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5C16" w14:textId="77777777" w:rsidR="00646ED1" w:rsidRDefault="00646ED1" w:rsidP="00646ED1">
      <w:pPr>
        <w:pStyle w:val="Title"/>
        <w:jc w:val="center"/>
      </w:pPr>
      <w:r>
        <w:rPr>
          <w:noProof/>
          <w:lang w:val="en-US"/>
        </w:rPr>
        <w:drawing>
          <wp:inline distT="0" distB="0" distL="0" distR="0" wp14:anchorId="04365E64" wp14:editId="34CFCC97">
            <wp:extent cx="2277745" cy="1701800"/>
            <wp:effectExtent l="0" t="0" r="8255" b="0"/>
            <wp:docPr id="2" name="Picture 2"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l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745" cy="1701800"/>
                    </a:xfrm>
                    <a:prstGeom prst="rect">
                      <a:avLst/>
                    </a:prstGeom>
                    <a:noFill/>
                    <a:ln>
                      <a:noFill/>
                    </a:ln>
                  </pic:spPr>
                </pic:pic>
              </a:graphicData>
            </a:graphic>
          </wp:inline>
        </w:drawing>
      </w:r>
    </w:p>
    <w:p w14:paraId="73EA5882" w14:textId="77777777" w:rsidR="00646ED1" w:rsidRDefault="00646ED1" w:rsidP="00F54EC9">
      <w:pPr>
        <w:pStyle w:val="Title"/>
      </w:pPr>
    </w:p>
    <w:p w14:paraId="00526CFD" w14:textId="77777777" w:rsidR="00D52D40" w:rsidRPr="00F54EC9" w:rsidRDefault="00785D8A" w:rsidP="00F54EC9">
      <w:pPr>
        <w:pStyle w:val="Title"/>
      </w:pPr>
      <w:r w:rsidRPr="00F54EC9">
        <w:t>Anaphylaxis Policy</w:t>
      </w:r>
    </w:p>
    <w:p w14:paraId="752BDFD4" w14:textId="77777777" w:rsidR="00D52D40" w:rsidRPr="00F54EC9" w:rsidRDefault="00785D8A" w:rsidP="00F54EC9">
      <w:pPr>
        <w:pStyle w:val="Mandatory"/>
      </w:pPr>
      <w:r w:rsidRPr="00F54EC9">
        <w:t>Mandatory – Quality Area 2</w:t>
      </w:r>
    </w:p>
    <w:p w14:paraId="2F36B184" w14:textId="7A0C73BD" w:rsidR="00167A07" w:rsidRPr="002D7D11"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w:t>
      </w:r>
      <w:proofErr w:type="spellStart"/>
      <w:r w:rsidR="00167A07">
        <w:t>Inc</w:t>
      </w:r>
      <w:proofErr w:type="spellEnd"/>
      <w:r w:rsidR="00167A07">
        <w:t xml:space="preserve"> and </w:t>
      </w:r>
      <w:r w:rsidR="00167A07" w:rsidRPr="002D7D11">
        <w:t xml:space="preserve">Department of Education and </w:t>
      </w:r>
      <w:r w:rsidR="00493562" w:rsidRPr="002D7D11">
        <w:t>Training (DET)</w:t>
      </w:r>
      <w:r w:rsidR="00CF1426" w:rsidRPr="002D7D11">
        <w:t xml:space="preserve"> </w:t>
      </w:r>
      <w:r w:rsidR="00167A07" w:rsidRPr="002D7D11">
        <w:t>in the development of this policy.</w:t>
      </w:r>
    </w:p>
    <w:p w14:paraId="6044F396" w14:textId="77777777" w:rsidR="00167A07" w:rsidRPr="00F54EC9" w:rsidRDefault="00167A07" w:rsidP="00F54EC9">
      <w:pPr>
        <w:pStyle w:val="Heading1"/>
      </w:pPr>
      <w:r w:rsidRPr="00F54EC9">
        <w:t>Purpose</w:t>
      </w:r>
    </w:p>
    <w:p w14:paraId="5041AB24" w14:textId="77777777" w:rsidR="00167A07" w:rsidRDefault="00167A07" w:rsidP="00F54EC9">
      <w:pPr>
        <w:pStyle w:val="BodyText3ptAfter"/>
      </w:pPr>
      <w:r>
        <w:t>This policy will provide guidelines to:</w:t>
      </w:r>
    </w:p>
    <w:p w14:paraId="024F6244" w14:textId="6A669963" w:rsidR="00C73E43" w:rsidRDefault="00167A07" w:rsidP="00A745A0">
      <w:pPr>
        <w:pStyle w:val="Bullets1"/>
        <w:ind w:left="284" w:hanging="284"/>
      </w:pPr>
      <w:proofErr w:type="gramStart"/>
      <w:r>
        <w:t>minimise</w:t>
      </w:r>
      <w:proofErr w:type="gramEnd"/>
      <w:r>
        <w:t xml:space="preserve"> the risk of a</w:t>
      </w:r>
      <w:r w:rsidR="001F2C7C">
        <w:t>llergic reaction resulting in</w:t>
      </w:r>
      <w:r>
        <w:t xml:space="preserve"> anaphyla</w:t>
      </w:r>
      <w:r w:rsidR="009923CE">
        <w:t>x</w:t>
      </w:r>
      <w:r w:rsidR="00446DBA">
        <w:t>is</w:t>
      </w:r>
      <w:r>
        <w:t xml:space="preserve"> occurring while children are in the care of</w:t>
      </w:r>
      <w:r w:rsidR="00646ED1">
        <w:t xml:space="preserve"> Apollo Parkways Pre</w:t>
      </w:r>
      <w:r w:rsidR="00981D84">
        <w:t>-S</w:t>
      </w:r>
      <w:r w:rsidR="00646ED1">
        <w:t>chool</w:t>
      </w:r>
    </w:p>
    <w:p w14:paraId="3A798A8B" w14:textId="77777777" w:rsidR="00C92EA4" w:rsidRDefault="00167A07" w:rsidP="00A745A0">
      <w:pPr>
        <w:pStyle w:val="Bullets1"/>
        <w:ind w:left="284" w:hanging="284"/>
      </w:pPr>
      <w:proofErr w:type="gramStart"/>
      <w:r>
        <w:t>ensure</w:t>
      </w:r>
      <w:proofErr w:type="gramEnd"/>
      <w:r>
        <w:t xml:space="preserve"> that service staff respond appropriately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p>
    <w:p w14:paraId="63C4C70B" w14:textId="77777777" w:rsidR="00167A07" w:rsidRDefault="00167A07" w:rsidP="00A745A0">
      <w:pPr>
        <w:pStyle w:val="Bullets1"/>
        <w:ind w:left="284" w:hanging="284"/>
      </w:pPr>
      <w:proofErr w:type="gramStart"/>
      <w:r>
        <w:t>raise</w:t>
      </w:r>
      <w:proofErr w:type="gramEnd"/>
      <w:r>
        <w:t xml:space="preserve"> awareness of anaphylaxis and its management amongst all at the service through education and policy implementation.</w:t>
      </w:r>
    </w:p>
    <w:p w14:paraId="0F14EBF5" w14:textId="77777777" w:rsidR="004946C0" w:rsidRPr="00331C85" w:rsidRDefault="004946C0" w:rsidP="00BB5D8B">
      <w:pPr>
        <w:pStyle w:val="Bullets1"/>
        <w:numPr>
          <w:ilvl w:val="0"/>
          <w:numId w:val="0"/>
        </w:numPr>
      </w:pPr>
      <w:r w:rsidRPr="002D7D11">
        <w:rPr>
          <w:rStyle w:val="Hyperlink"/>
          <w:color w:val="auto"/>
          <w:u w:val="none"/>
        </w:rPr>
        <w:t xml:space="preserve">This policy should be read in conjunction with the </w:t>
      </w:r>
      <w:r w:rsidRPr="002D7D11">
        <w:rPr>
          <w:rStyle w:val="Hyperlink"/>
          <w:i/>
          <w:color w:val="auto"/>
          <w:u w:val="none"/>
        </w:rPr>
        <w:t>Dealing with Medical Conditions Policy.</w:t>
      </w:r>
    </w:p>
    <w:p w14:paraId="30ACCC41" w14:textId="77777777" w:rsidR="00167A07" w:rsidRPr="00F54EC9" w:rsidRDefault="00167A07" w:rsidP="00F54EC9">
      <w:pPr>
        <w:pStyle w:val="Heading1"/>
      </w:pPr>
      <w:r w:rsidRPr="00F54EC9">
        <w:t>Policy statement</w:t>
      </w:r>
    </w:p>
    <w:p w14:paraId="7024A091" w14:textId="77777777" w:rsidR="00167A07" w:rsidRPr="00F54EC9" w:rsidRDefault="00167A07" w:rsidP="00F54EC9">
      <w:pPr>
        <w:pStyle w:val="Heading2"/>
      </w:pPr>
      <w:r w:rsidRPr="00F54EC9">
        <w:t>Values</w:t>
      </w:r>
    </w:p>
    <w:p w14:paraId="4830DB67" w14:textId="7E9615CB" w:rsidR="00167A07" w:rsidRDefault="00107368" w:rsidP="00F54EC9">
      <w:pPr>
        <w:pStyle w:val="BodyText3ptAfter"/>
      </w:pPr>
      <w:r>
        <w:t>Apollo Parkways Pre</w:t>
      </w:r>
      <w:r w:rsidR="00981D84">
        <w:t>-S</w:t>
      </w:r>
      <w:r>
        <w:t>chool</w:t>
      </w:r>
      <w:r w:rsidR="00167A07">
        <w:rPr>
          <w:b/>
        </w:rPr>
        <w:t xml:space="preserve"> </w:t>
      </w:r>
      <w:r w:rsidR="00167A07">
        <w:t xml:space="preserve">believes that the safety and wellbeing of children who are </w:t>
      </w:r>
      <w:r w:rsidR="003657FA">
        <w:t>at risk</w:t>
      </w:r>
      <w:r w:rsidR="00167A07">
        <w:t xml:space="preserve"> of anaphylaxis is a whole-of-community responsibility, and is committed to:</w:t>
      </w:r>
    </w:p>
    <w:p w14:paraId="155DDAA8" w14:textId="77777777" w:rsidR="00167A07" w:rsidRDefault="00167A07" w:rsidP="00437C89">
      <w:pPr>
        <w:pStyle w:val="Bullets1"/>
        <w:ind w:left="284" w:hanging="284"/>
      </w:pPr>
      <w:proofErr w:type="gramStart"/>
      <w:r>
        <w:t>providing</w:t>
      </w:r>
      <w:proofErr w:type="gramEnd"/>
      <w:r>
        <w:t xml:space="preserve"> a safe and healthy environment in which children </w:t>
      </w:r>
      <w:r w:rsidR="003657FA">
        <w:t>at risk</w:t>
      </w:r>
      <w:r>
        <w:t xml:space="preserve"> of anaphylaxis can participate full</w:t>
      </w:r>
      <w:r w:rsidR="006A3A0B">
        <w:t>y in all aspects of the program</w:t>
      </w:r>
    </w:p>
    <w:p w14:paraId="4C9A2982" w14:textId="77777777" w:rsidR="00167A07" w:rsidRPr="000655FA" w:rsidRDefault="00167A07" w:rsidP="00437C89">
      <w:pPr>
        <w:pStyle w:val="Bullets1"/>
        <w:ind w:left="284" w:hanging="284"/>
      </w:pPr>
      <w:proofErr w:type="gramStart"/>
      <w:r w:rsidRPr="000655FA">
        <w:t>raising</w:t>
      </w:r>
      <w:proofErr w:type="gramEnd"/>
      <w:r w:rsidRPr="000655FA">
        <w:t xml:space="preserve"> awareness of </w:t>
      </w:r>
      <w:r>
        <w:t xml:space="preserve">families, staff, </w:t>
      </w:r>
      <w:r w:rsidRPr="000655FA">
        <w:t xml:space="preserve">children </w:t>
      </w:r>
      <w:r>
        <w:t xml:space="preserve">and others </w:t>
      </w:r>
      <w:r w:rsidRPr="000655FA">
        <w:t xml:space="preserve">attending the service </w:t>
      </w:r>
      <w:r w:rsidR="006A3A0B">
        <w:t>about allergies and anaphylaxis</w:t>
      </w:r>
    </w:p>
    <w:p w14:paraId="51374F32" w14:textId="77777777" w:rsidR="00167A07" w:rsidRDefault="00167A07" w:rsidP="00437C89">
      <w:pPr>
        <w:pStyle w:val="Bullets1"/>
        <w:ind w:left="284" w:hanging="284"/>
      </w:pPr>
      <w:proofErr w:type="gramStart"/>
      <w:r>
        <w:t>actively</w:t>
      </w:r>
      <w:proofErr w:type="gramEnd"/>
      <w:r>
        <w:t xml:space="preserve"> involving the parents/guardians of each child </w:t>
      </w:r>
      <w:r w:rsidR="003657FA">
        <w:t>at risk</w:t>
      </w:r>
      <w:r>
        <w:t xml:space="preserve"> of anaphylaxis in assessing risks, and in developing risk minimisation and risk management strategies for their child</w:t>
      </w:r>
    </w:p>
    <w:p w14:paraId="51E60B61" w14:textId="77777777" w:rsidR="00167A07" w:rsidRDefault="00167A07" w:rsidP="00437C89">
      <w:pPr>
        <w:pStyle w:val="Bullets1"/>
        <w:ind w:left="284" w:hanging="284"/>
      </w:pPr>
      <w:proofErr w:type="gramStart"/>
      <w:r>
        <w:t>ensuring</w:t>
      </w:r>
      <w:proofErr w:type="gramEnd"/>
      <w:r>
        <w:t xml:space="preserve"> all staff members and other adults at the service have adequate knowledge of allergies, anaphylaxis and emergency procedures</w:t>
      </w:r>
    </w:p>
    <w:p w14:paraId="014F5665" w14:textId="77777777" w:rsidR="00167A07" w:rsidRDefault="00167A07" w:rsidP="00437C89">
      <w:pPr>
        <w:pStyle w:val="Bullets1"/>
        <w:ind w:left="284" w:hanging="284"/>
      </w:pPr>
      <w:proofErr w:type="gramStart"/>
      <w:r>
        <w:t>facilitating</w:t>
      </w:r>
      <w:proofErr w:type="gramEnd"/>
      <w:r>
        <w:t xml:space="preserve"> communication to ensure the safety and wellbeing of children </w:t>
      </w:r>
      <w:r w:rsidR="003657FA">
        <w:t>at risk</w:t>
      </w:r>
      <w:r>
        <w:t xml:space="preserve"> of anaphylaxis.</w:t>
      </w:r>
    </w:p>
    <w:p w14:paraId="5BB1FF1C" w14:textId="77777777" w:rsidR="00167A07" w:rsidRPr="00F54EC9" w:rsidRDefault="00167A07" w:rsidP="00F54EC9">
      <w:pPr>
        <w:pStyle w:val="Heading2"/>
      </w:pPr>
      <w:r w:rsidRPr="00F54EC9">
        <w:t>Scope</w:t>
      </w:r>
    </w:p>
    <w:p w14:paraId="5694CBA2" w14:textId="7417D651" w:rsidR="00167A07" w:rsidRDefault="00167A07" w:rsidP="00BB5D8B">
      <w:pPr>
        <w:pStyle w:val="BodyText"/>
        <w:ind w:right="397"/>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3B1014">
        <w:t>Apollo Parkways Pre</w:t>
      </w:r>
      <w:r w:rsidR="00981D84">
        <w:t>-S</w:t>
      </w:r>
      <w:r w:rsidR="003B1014">
        <w:t>chool</w:t>
      </w:r>
      <w:r w:rsidRPr="00A12F92">
        <w:rPr>
          <w:shd w:val="clear" w:color="auto" w:fill="FFFFFF"/>
        </w:rPr>
        <w:t>.</w:t>
      </w:r>
      <w:r>
        <w:rPr>
          <w:shd w:val="clear" w:color="auto" w:fill="FFFFFF"/>
        </w:rPr>
        <w:t xml:space="preserve"> </w:t>
      </w:r>
      <w:r>
        <w:t xml:space="preserve">This policy will apply </w:t>
      </w:r>
      <w:r>
        <w:lastRenderedPageBreak/>
        <w:t xml:space="preserve">regardless of whether a child diagnosed by a registered medical practitioner as being </w:t>
      </w:r>
      <w:r w:rsidR="003657FA">
        <w:t>at risk</w:t>
      </w:r>
      <w:r>
        <w:t xml:space="preserve"> of anaphylaxis is enrolled at the service.</w:t>
      </w:r>
    </w:p>
    <w:p w14:paraId="2554F1D3" w14:textId="77777777" w:rsidR="00167A07" w:rsidRPr="00F54EC9" w:rsidRDefault="00167A07" w:rsidP="00F54EC9">
      <w:pPr>
        <w:pStyle w:val="Heading2"/>
      </w:pPr>
      <w:r w:rsidRPr="00F54EC9">
        <w:t>Background and legislation</w:t>
      </w:r>
    </w:p>
    <w:p w14:paraId="46CDFBAD" w14:textId="77777777" w:rsidR="00167A07" w:rsidRPr="00A12F92" w:rsidRDefault="00167A07" w:rsidP="00F54EC9">
      <w:pPr>
        <w:pStyle w:val="Heading4"/>
      </w:pPr>
      <w:r w:rsidRPr="00A12F92">
        <w:t>Background</w:t>
      </w:r>
    </w:p>
    <w:p w14:paraId="673CF563" w14:textId="77777777" w:rsidR="00167A07" w:rsidRDefault="00167A07" w:rsidP="00F54EC9">
      <w:pPr>
        <w:pStyle w:val="BodyText"/>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fish, shellfish, soy</w:t>
      </w:r>
      <w:r w:rsidR="00FC505E">
        <w:t>,</w:t>
      </w:r>
      <w:r w:rsidR="00FC505E" w:rsidRPr="00BB5D8B">
        <w:rPr>
          <w:color w:val="FF0000"/>
        </w:rPr>
        <w:t xml:space="preserve"> </w:t>
      </w:r>
      <w:r w:rsidR="00FC505E" w:rsidRPr="00085C68">
        <w:t>wheat</w:t>
      </w:r>
      <w:r w:rsidR="00446DBA">
        <w:t xml:space="preserve"> and sesame</w:t>
      </w:r>
      <w:r w:rsidR="00C212FB">
        <w:t>,</w:t>
      </w:r>
      <w:r>
        <w:t xml:space="preserve"> bee or other insect stings, and some medications. A reaction can develop within minutes of exposure to the allergen and young children may not be able to identify or articulate the symptoms of anaphylaxis. With planning and training, a reaction can be treated effectively by using an adrenaline a</w:t>
      </w:r>
      <w:r w:rsidR="0068582C">
        <w:t>utoinjector</w:t>
      </w:r>
      <w:r>
        <w:t xml:space="preserve">, often called an </w:t>
      </w:r>
      <w:r w:rsidR="004B7E47">
        <w:t>EpiPen</w:t>
      </w:r>
      <w:r>
        <w:t>® or an Anapen®.</w:t>
      </w:r>
    </w:p>
    <w:p w14:paraId="289EB321" w14:textId="77777777"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14:paraId="6B4ABC7F" w14:textId="77777777"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w:t>
      </w:r>
      <w:proofErr w:type="gramStart"/>
      <w:r w:rsidRPr="000655FA">
        <w:t>are</w:t>
      </w:r>
      <w:proofErr w:type="gramEnd"/>
      <w:r w:rsidRPr="000655FA">
        <w:t xml:space="preserv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136(1)(b)). As a demonstration of duty of care and best practice</w:t>
      </w:r>
      <w:r>
        <w:t>,</w:t>
      </w:r>
      <w:r w:rsidRPr="000655FA">
        <w:t xml:space="preserve"> </w:t>
      </w:r>
      <w:r w:rsidR="00C212FB">
        <w:t>ELAA</w:t>
      </w:r>
      <w:r w:rsidRPr="000655FA">
        <w:t xml:space="preserve"> recommends all educators have current approved anaphylaxis management training (refer to </w:t>
      </w:r>
      <w:r w:rsidRPr="00C73E43">
        <w:rPr>
          <w:i/>
        </w:rPr>
        <w:t>Definitions</w:t>
      </w:r>
      <w:r w:rsidRPr="000655FA">
        <w:t>).</w:t>
      </w:r>
    </w:p>
    <w:p w14:paraId="2D2E473A" w14:textId="77777777"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14:paraId="636F55E8" w14:textId="77777777" w:rsidR="00167A07" w:rsidRPr="00D91630" w:rsidRDefault="00167A07" w:rsidP="00733B7B">
      <w:pPr>
        <w:pStyle w:val="Heading4"/>
        <w:spacing w:before="170"/>
      </w:pPr>
      <w:r w:rsidRPr="00D91630">
        <w:t>Legislation and standards</w:t>
      </w:r>
    </w:p>
    <w:p w14:paraId="413F9D51" w14:textId="77777777"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14:paraId="408305D1" w14:textId="77777777"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14:paraId="7D82F126" w14:textId="77777777"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14:paraId="236A30EC" w14:textId="77777777"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14:paraId="3BE399CA" w14:textId="77777777" w:rsidR="00167A07" w:rsidRPr="00C627DB" w:rsidRDefault="00167A07" w:rsidP="007D0DA1">
      <w:pPr>
        <w:pStyle w:val="Bullets1"/>
        <w:ind w:left="284" w:hanging="284"/>
      </w:pPr>
      <w:r w:rsidRPr="00C73E43">
        <w:rPr>
          <w:rFonts w:cs="Arial"/>
          <w:i/>
        </w:rPr>
        <w:t>National Quality Standard</w:t>
      </w:r>
      <w:r w:rsidRPr="00C627DB">
        <w:rPr>
          <w:rFonts w:cs="Arial"/>
        </w:rPr>
        <w:t>, Quality Area 2: Children’s Health and Safety</w:t>
      </w:r>
    </w:p>
    <w:p w14:paraId="258F9BDF" w14:textId="77777777" w:rsidR="00167A07" w:rsidRPr="00C17515" w:rsidRDefault="00167A07" w:rsidP="007B7288">
      <w:pPr>
        <w:pStyle w:val="Bullets2"/>
        <w:ind w:hanging="170"/>
      </w:pPr>
      <w:r w:rsidRPr="004A12A6">
        <w:t>Standard 2.1</w:t>
      </w:r>
      <w:r>
        <w:t>:</w:t>
      </w:r>
      <w:r w:rsidRPr="004A12A6">
        <w:t xml:space="preserve"> Each child’s health is promoted</w:t>
      </w:r>
    </w:p>
    <w:p w14:paraId="115B8A6A" w14:textId="77777777" w:rsidR="00167A07" w:rsidRPr="00C17515" w:rsidRDefault="00167A07" w:rsidP="00F54EC9">
      <w:pPr>
        <w:pStyle w:val="Bullets3"/>
      </w:pPr>
      <w:r w:rsidRPr="004A12A6">
        <w:t>Element 2.1.1</w:t>
      </w:r>
      <w:r>
        <w:t>:</w:t>
      </w:r>
      <w:r w:rsidRPr="004A12A6">
        <w:t xml:space="preserve"> Each child’s health needs are supported</w:t>
      </w:r>
    </w:p>
    <w:p w14:paraId="7FD9B429" w14:textId="77777777" w:rsidR="00167A07" w:rsidRPr="00097057" w:rsidRDefault="00167A07" w:rsidP="00F54EC9">
      <w:pPr>
        <w:pStyle w:val="Bullets3"/>
      </w:pPr>
      <w:r w:rsidRPr="004A12A6">
        <w:t>Element 2.1.4</w:t>
      </w:r>
      <w:r>
        <w:t>:</w:t>
      </w:r>
      <w:r w:rsidRPr="004A12A6">
        <w:t xml:space="preserve"> Steps are taken to control the spread of infectious diseases and to manage injuries and illness, in accordance with recognised guidelines</w:t>
      </w:r>
    </w:p>
    <w:p w14:paraId="5DE176D0" w14:textId="77777777" w:rsidR="00167A07" w:rsidRPr="00097057" w:rsidRDefault="00167A07" w:rsidP="007B7288">
      <w:pPr>
        <w:pStyle w:val="Bullets2"/>
        <w:ind w:hanging="170"/>
      </w:pPr>
      <w:r>
        <w:t>Standard 2.3: Each child is protected</w:t>
      </w:r>
    </w:p>
    <w:p w14:paraId="2D97F563" w14:textId="77777777" w:rsidR="00167A07" w:rsidRPr="005072F9" w:rsidRDefault="00167A07" w:rsidP="00F54EC9">
      <w:pPr>
        <w:pStyle w:val="Bullets3"/>
      </w:pPr>
      <w:r>
        <w:t>Element 2.3.3: Plans to effectively manage incidents and emergencies are developed in consultation with relevant authorities, practised and implemented</w:t>
      </w:r>
    </w:p>
    <w:p w14:paraId="39AD990D" w14:textId="77777777" w:rsidR="00167A07" w:rsidRPr="00D73A08" w:rsidRDefault="00167A07" w:rsidP="00634784">
      <w:pPr>
        <w:pStyle w:val="Bullets1"/>
        <w:ind w:left="284" w:hanging="284"/>
      </w:pPr>
      <w:r w:rsidRPr="00C73E43">
        <w:rPr>
          <w:i/>
        </w:rPr>
        <w:t>Occupational Health and Safety Act 2004</w:t>
      </w:r>
      <w:r>
        <w:t xml:space="preserve"> </w:t>
      </w:r>
      <w:r w:rsidRPr="00A12F92">
        <w:t>(Vic)</w:t>
      </w:r>
    </w:p>
    <w:p w14:paraId="53D56981" w14:textId="77777777"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14:paraId="3D3D5547" w14:textId="77777777" w:rsidR="00167A07" w:rsidRPr="00DA7C0F" w:rsidRDefault="00167A07" w:rsidP="00634784">
      <w:pPr>
        <w:pStyle w:val="Bullets1"/>
        <w:ind w:left="284" w:hanging="284"/>
      </w:pPr>
      <w:r w:rsidRPr="00C73E43">
        <w:rPr>
          <w:i/>
        </w:rPr>
        <w:t>Privacy Act 1988</w:t>
      </w:r>
      <w:r>
        <w:t xml:space="preserve"> </w:t>
      </w:r>
      <w:r w:rsidRPr="00A12F92">
        <w:t>(Cth)</w:t>
      </w:r>
    </w:p>
    <w:p w14:paraId="74FD4F58" w14:textId="77777777"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14:paraId="34D9D8E8" w14:textId="77777777" w:rsidR="00167A07" w:rsidRPr="00A4036B"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14:paraId="24631287" w14:textId="77777777" w:rsidR="004D421C" w:rsidRDefault="00646ED1" w:rsidP="00A4036B">
      <w:pPr>
        <w:rPr>
          <w:rFonts w:cs="Arial"/>
          <w:iCs/>
          <w:sz w:val="20"/>
          <w:szCs w:val="20"/>
        </w:rPr>
      </w:pPr>
      <w:r>
        <w:rPr>
          <w:noProof/>
          <w:lang w:val="en-US"/>
        </w:rPr>
        <mc:AlternateContent>
          <mc:Choice Requires="wps">
            <w:drawing>
              <wp:anchor distT="0" distB="0" distL="114300" distR="114300" simplePos="0" relativeHeight="251657216" behindDoc="0" locked="0" layoutInCell="1" allowOverlap="1" wp14:anchorId="22E8816B" wp14:editId="4CB9A110">
                <wp:simplePos x="0" y="0"/>
                <wp:positionH relativeFrom="column">
                  <wp:posOffset>17145</wp:posOffset>
                </wp:positionH>
                <wp:positionV relativeFrom="paragraph">
                  <wp:posOffset>56515</wp:posOffset>
                </wp:positionV>
                <wp:extent cx="5616575" cy="5429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575" cy="542925"/>
                        </a:xfrm>
                        <a:prstGeom prst="rect">
                          <a:avLst/>
                        </a:prstGeom>
                        <a:solidFill>
                          <a:srgbClr val="DDDDDD"/>
                        </a:solidFill>
                        <a:ln w="6350">
                          <a:noFill/>
                        </a:ln>
                        <a:effectLst/>
                      </wps:spPr>
                      <wps:txbx>
                        <w:txbxContent>
                          <w:p w14:paraId="07848AAF" w14:textId="77777777" w:rsidR="00804A36" w:rsidRPr="000E22A1" w:rsidRDefault="00804A36" w:rsidP="00712DAF">
                            <w:pPr>
                              <w:spacing w:after="0"/>
                              <w:rPr>
                                <w:rFonts w:cs="Arial"/>
                              </w:rPr>
                            </w:pPr>
                            <w:r w:rsidRPr="000E22A1">
                              <w:rPr>
                                <w:rFonts w:cs="Arial"/>
                              </w:rPr>
                              <w:t>The most current amendments to listed legislation can be found at:</w:t>
                            </w:r>
                          </w:p>
                          <w:p w14:paraId="02C90F34" w14:textId="77777777" w:rsidR="00804A36" w:rsidRPr="000E22A1" w:rsidRDefault="00804A36"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0"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7658F722" w14:textId="77777777" w:rsidR="00804A36" w:rsidRPr="000E22A1" w:rsidRDefault="00804A36"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11"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1.35pt;margin-top:4.45pt;width:442.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" fillcolor="#ddd" stroked="f" strokeweight=".5pt">
                <v:path arrowok="t"/>
                <v:textbox>
                  <w:txbxContent>
                    <w:p w14:paraId="07848AAF" w14:textId="77777777" w:rsidR="00804A36" w:rsidRPr="000E22A1" w:rsidRDefault="00804A36" w:rsidP="00712DAF">
                      <w:pPr>
                        <w:spacing w:after="0"/>
                        <w:rPr>
                          <w:rFonts w:cs="Arial"/>
                        </w:rPr>
                      </w:pPr>
                      <w:r w:rsidRPr="000E22A1">
                        <w:rPr>
                          <w:rFonts w:cs="Arial"/>
                        </w:rPr>
                        <w:t>The most current amendments to listed legislation can be found at:</w:t>
                      </w:r>
                    </w:p>
                    <w:p w14:paraId="02C90F34" w14:textId="77777777" w:rsidR="00804A36" w:rsidRPr="000E22A1" w:rsidRDefault="00804A36"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12"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7658F722" w14:textId="77777777" w:rsidR="00804A36" w:rsidRPr="000E22A1" w:rsidRDefault="00804A36"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13"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mc:Fallback>
        </mc:AlternateContent>
      </w:r>
    </w:p>
    <w:p w14:paraId="07CA7B25" w14:textId="77777777" w:rsidR="00C81D5E" w:rsidRDefault="00C81D5E" w:rsidP="00C81D5E">
      <w:pPr>
        <w:rPr>
          <w:rFonts w:cs="Arial"/>
          <w:iCs/>
          <w:sz w:val="20"/>
          <w:szCs w:val="20"/>
        </w:rPr>
      </w:pPr>
    </w:p>
    <w:p w14:paraId="7DE2F375" w14:textId="77777777" w:rsidR="006A3F4E" w:rsidRDefault="006A3F4E" w:rsidP="00CF7513">
      <w:pPr>
        <w:spacing w:after="0"/>
        <w:rPr>
          <w:rFonts w:cs="Arial"/>
          <w:iCs/>
          <w:sz w:val="20"/>
          <w:szCs w:val="20"/>
        </w:rPr>
      </w:pPr>
    </w:p>
    <w:p w14:paraId="06A2D87A" w14:textId="77777777" w:rsidR="00167A07" w:rsidRPr="00F54EC9" w:rsidRDefault="00167A07" w:rsidP="00CF7513">
      <w:pPr>
        <w:pStyle w:val="Heading2"/>
        <w:spacing w:before="0" w:after="0"/>
      </w:pPr>
      <w:r w:rsidRPr="00F54EC9">
        <w:lastRenderedPageBreak/>
        <w:t>Definitions</w:t>
      </w:r>
    </w:p>
    <w:p w14:paraId="3057754C" w14:textId="77777777"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14:paraId="263BA832" w14:textId="77777777" w:rsidR="00473FED" w:rsidRDefault="00167A07" w:rsidP="00CB4D2C">
      <w:pPr>
        <w:pStyle w:val="BodyText"/>
        <w:rPr>
          <w:rFonts w:cs="Arial"/>
          <w:lang w:val="en-GB"/>
        </w:rPr>
      </w:pPr>
      <w:r w:rsidRPr="00C73E43">
        <w:rPr>
          <w:rFonts w:cs="Arial"/>
          <w:b/>
        </w:rPr>
        <w:t xml:space="preserve">Adrenaline </w:t>
      </w:r>
      <w:r w:rsidR="00865375">
        <w:rPr>
          <w:rFonts w:cs="Arial"/>
          <w:b/>
        </w:rPr>
        <w:t>autoinjector</w:t>
      </w:r>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r w:rsidR="004B7E47">
        <w:rPr>
          <w:rFonts w:cs="Arial"/>
        </w:rPr>
        <w:t>EpiPen</w:t>
      </w:r>
      <w:r w:rsidRPr="00306EB2">
        <w:rPr>
          <w:rFonts w:cs="Arial"/>
        </w:rPr>
        <w:t xml:space="preserve">® or an Anapen®. </w:t>
      </w:r>
      <w:r w:rsidRPr="00306EB2">
        <w:rPr>
          <w:rFonts w:cs="Arial"/>
          <w:lang w:val="en-GB"/>
        </w:rPr>
        <w:t xml:space="preserve">As </w:t>
      </w:r>
      <w:r w:rsidR="004B7E47">
        <w:rPr>
          <w:rFonts w:cs="Arial"/>
          <w:lang w:val="en-GB"/>
        </w:rPr>
        <w:t>EpiPen</w:t>
      </w:r>
      <w:r w:rsidRPr="005B38EC">
        <w:t xml:space="preserve">® </w:t>
      </w:r>
      <w:r w:rsidRPr="00306EB2">
        <w:rPr>
          <w:rFonts w:cs="Arial"/>
          <w:lang w:val="en-GB"/>
        </w:rPr>
        <w:t>and Anapen</w:t>
      </w:r>
      <w:r w:rsidRPr="005B38EC">
        <w:t>®</w:t>
      </w:r>
      <w:r w:rsidRPr="00306EB2">
        <w:rPr>
          <w:rFonts w:cs="Arial"/>
          <w:lang w:val="en-GB"/>
        </w:rPr>
        <w:t xml:space="preserve"> 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14:paraId="59B059DC" w14:textId="77777777" w:rsidR="000C09DA" w:rsidRPr="00CB4D2C" w:rsidRDefault="00167A07" w:rsidP="00CB4D2C">
      <w:pPr>
        <w:pStyle w:val="BodyText"/>
        <w:rPr>
          <w:rFonts w:cs="Arial"/>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p>
    <w:p w14:paraId="5D7422A3" w14:textId="77777777" w:rsidR="00167A07" w:rsidRPr="00954F81" w:rsidRDefault="00167A07" w:rsidP="00F54EC9">
      <w:pPr>
        <w:pStyle w:val="BodyText"/>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t xml:space="preserve">ASCIA </w:t>
      </w:r>
      <w:r w:rsidR="00ED7AEC">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and cold</w:t>
      </w:r>
      <w:r w:rsidRPr="00954F81">
        <w:t>.</w:t>
      </w:r>
    </w:p>
    <w:p w14:paraId="4B61BFA0" w14:textId="77777777" w:rsidR="00167A07" w:rsidRPr="00954F81" w:rsidRDefault="00167A07" w:rsidP="00F54EC9">
      <w:pPr>
        <w:pStyle w:val="BodyText"/>
      </w:pPr>
      <w:r w:rsidRPr="006E3DA5">
        <w:rPr>
          <w:b/>
        </w:rPr>
        <w:t>Allergen:</w:t>
      </w:r>
      <w:r w:rsidRPr="00A12F92">
        <w:rPr>
          <w:b/>
        </w:rPr>
        <w:t xml:space="preserve"> </w:t>
      </w:r>
      <w:r w:rsidRPr="00954F81">
        <w:t>A substance that can cause an allergic reaction.</w:t>
      </w:r>
    </w:p>
    <w:p w14:paraId="000132FF" w14:textId="77777777" w:rsidR="00167A07" w:rsidRPr="00954F81" w:rsidRDefault="00167A07" w:rsidP="00F54EC9">
      <w:pPr>
        <w:pStyle w:val="BodyText"/>
      </w:pPr>
      <w:r w:rsidRPr="006E3DA5">
        <w:rPr>
          <w:b/>
        </w:rPr>
        <w:t>Allergy:</w:t>
      </w:r>
      <w:r w:rsidRPr="00954F81">
        <w:t xml:space="preserve"> An immune system response to </w:t>
      </w:r>
      <w:r w:rsidR="00067985">
        <w:t xml:space="preserve">something in the </w:t>
      </w:r>
      <w:proofErr w:type="gramStart"/>
      <w:r w:rsidR="00067985">
        <w:t>environment which</w:t>
      </w:r>
      <w:proofErr w:type="gramEnd"/>
      <w:r w:rsidR="00067985">
        <w:t xml:space="preserve"> is usually harmless, eg: food, pollen, dust mite. These can be ingested, inhaled, injected or absorbed.</w:t>
      </w:r>
    </w:p>
    <w:p w14:paraId="490E1A42" w14:textId="77777777"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14:paraId="3D12239B" w14:textId="77777777"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14:paraId="7BECB989" w14:textId="77777777" w:rsidR="00100653" w:rsidRDefault="00167A07" w:rsidP="005E364A">
      <w:pPr>
        <w:pStyle w:val="BodyText"/>
        <w:numPr>
          <w:ilvl w:val="0"/>
          <w:numId w:val="12"/>
        </w:numPr>
        <w:spacing w:after="0"/>
        <w:ind w:left="709" w:hanging="283"/>
      </w:pPr>
      <w:proofErr w:type="gramStart"/>
      <w:r w:rsidRPr="00954F81">
        <w:t>hives</w:t>
      </w:r>
      <w:proofErr w:type="gramEnd"/>
      <w:r w:rsidR="00100653">
        <w:t xml:space="preserve"> or welts</w:t>
      </w:r>
    </w:p>
    <w:p w14:paraId="4396C0DE" w14:textId="77777777" w:rsidR="00556CE7" w:rsidRDefault="0088615E" w:rsidP="005E364A">
      <w:pPr>
        <w:pStyle w:val="BodyText"/>
        <w:numPr>
          <w:ilvl w:val="0"/>
          <w:numId w:val="12"/>
        </w:numPr>
        <w:spacing w:after="0"/>
        <w:ind w:left="709" w:hanging="283"/>
      </w:pPr>
      <w:proofErr w:type="gramStart"/>
      <w:r>
        <w:t>tingling</w:t>
      </w:r>
      <w:proofErr w:type="gramEnd"/>
      <w:r>
        <w:t xml:space="preserve"> mouth</w:t>
      </w:r>
    </w:p>
    <w:p w14:paraId="0971E77C" w14:textId="77777777" w:rsidR="00100653" w:rsidRDefault="00167A07" w:rsidP="005E364A">
      <w:pPr>
        <w:pStyle w:val="BodyText"/>
        <w:numPr>
          <w:ilvl w:val="0"/>
          <w:numId w:val="12"/>
        </w:numPr>
        <w:spacing w:after="0"/>
        <w:ind w:left="709" w:hanging="283"/>
      </w:pPr>
      <w:proofErr w:type="gramStart"/>
      <w:r w:rsidRPr="00954F81">
        <w:t>swelling</w:t>
      </w:r>
      <w:proofErr w:type="gramEnd"/>
      <w:r w:rsidR="00067985">
        <w:t xml:space="preserve"> of the face, lips &amp; eyes</w:t>
      </w:r>
    </w:p>
    <w:p w14:paraId="71CA238F" w14:textId="77777777" w:rsidR="00100653" w:rsidRDefault="00ED7AEC" w:rsidP="005E364A">
      <w:pPr>
        <w:pStyle w:val="BodyText"/>
        <w:numPr>
          <w:ilvl w:val="0"/>
          <w:numId w:val="12"/>
        </w:numPr>
        <w:spacing w:after="0"/>
        <w:ind w:left="709" w:hanging="283"/>
      </w:pPr>
      <w:proofErr w:type="gramStart"/>
      <w:r>
        <w:t>a</w:t>
      </w:r>
      <w:r w:rsidR="00100653" w:rsidRPr="00954F81">
        <w:t>bdominal</w:t>
      </w:r>
      <w:proofErr w:type="gramEnd"/>
      <w:r w:rsidR="00100653" w:rsidRPr="00954F81">
        <w:t xml:space="preserve"> pain, vomiting and/or diarrhoea</w:t>
      </w:r>
      <w:r w:rsidR="00432B37">
        <w:t xml:space="preserve"> are mild to moderate symptoms</w:t>
      </w:r>
      <w:r w:rsidR="00100653">
        <w:t>, however these a</w:t>
      </w:r>
      <w:r w:rsidR="003920E7">
        <w:t>re severe reactions to insects.</w:t>
      </w:r>
    </w:p>
    <w:p w14:paraId="72C328E5" w14:textId="77777777"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14:paraId="4404D473" w14:textId="77777777" w:rsidR="00556CE7" w:rsidRDefault="00100653" w:rsidP="005E364A">
      <w:pPr>
        <w:pStyle w:val="BodyText"/>
        <w:numPr>
          <w:ilvl w:val="0"/>
          <w:numId w:val="14"/>
        </w:numPr>
        <w:spacing w:after="0"/>
        <w:ind w:left="709" w:hanging="283"/>
      </w:pPr>
      <w:proofErr w:type="gramStart"/>
      <w:r>
        <w:t>difficult</w:t>
      </w:r>
      <w:proofErr w:type="gramEnd"/>
      <w:r>
        <w:t>/noisy breathing</w:t>
      </w:r>
    </w:p>
    <w:p w14:paraId="085711FA" w14:textId="559A77CD" w:rsidR="00100653" w:rsidRDefault="00100653" w:rsidP="005E364A">
      <w:pPr>
        <w:pStyle w:val="BodyText"/>
        <w:numPr>
          <w:ilvl w:val="0"/>
          <w:numId w:val="14"/>
        </w:numPr>
        <w:spacing w:after="0"/>
        <w:ind w:left="709" w:hanging="283"/>
      </w:pPr>
      <w:proofErr w:type="gramStart"/>
      <w:r>
        <w:t>swelling</w:t>
      </w:r>
      <w:proofErr w:type="gramEnd"/>
      <w:r>
        <w:t xml:space="preserve"> of the </w:t>
      </w:r>
      <w:r w:rsidR="00DA77A1">
        <w:t>tongue</w:t>
      </w:r>
    </w:p>
    <w:p w14:paraId="0F596144" w14:textId="77777777" w:rsidR="00100653" w:rsidRDefault="00100653" w:rsidP="005E364A">
      <w:pPr>
        <w:pStyle w:val="BodyText"/>
        <w:numPr>
          <w:ilvl w:val="0"/>
          <w:numId w:val="14"/>
        </w:numPr>
        <w:spacing w:after="0"/>
        <w:ind w:left="709" w:hanging="283"/>
      </w:pPr>
      <w:proofErr w:type="gramStart"/>
      <w:r>
        <w:t>s</w:t>
      </w:r>
      <w:r w:rsidR="00DA77A1">
        <w:t>welling</w:t>
      </w:r>
      <w:proofErr w:type="gramEnd"/>
      <w:r w:rsidR="00DA77A1">
        <w:t>/tightness in the throat</w:t>
      </w:r>
    </w:p>
    <w:p w14:paraId="72F51F14" w14:textId="77777777" w:rsidR="00BA7FDA" w:rsidRDefault="00100653" w:rsidP="005E364A">
      <w:pPr>
        <w:pStyle w:val="BodyText"/>
        <w:numPr>
          <w:ilvl w:val="0"/>
          <w:numId w:val="14"/>
        </w:numPr>
        <w:spacing w:after="0"/>
        <w:ind w:left="709" w:hanging="283"/>
      </w:pPr>
      <w:proofErr w:type="gramStart"/>
      <w:r>
        <w:t>difficulty</w:t>
      </w:r>
      <w:proofErr w:type="gramEnd"/>
      <w:r>
        <w:t xml:space="preserve"> talking and/or hoarse voice</w:t>
      </w:r>
    </w:p>
    <w:p w14:paraId="40B63701" w14:textId="77777777" w:rsidR="00BA7FDA" w:rsidRDefault="00167A07" w:rsidP="005E364A">
      <w:pPr>
        <w:pStyle w:val="BodyText"/>
        <w:numPr>
          <w:ilvl w:val="0"/>
          <w:numId w:val="14"/>
        </w:numPr>
        <w:spacing w:after="0"/>
        <w:ind w:left="709" w:hanging="283"/>
      </w:pPr>
      <w:proofErr w:type="gramStart"/>
      <w:r w:rsidRPr="00954F81">
        <w:t>wheez</w:t>
      </w:r>
      <w:r w:rsidR="00100653">
        <w:t>e</w:t>
      </w:r>
      <w:proofErr w:type="gramEnd"/>
      <w:r w:rsidR="00100653">
        <w:t xml:space="preserve"> or persistent cough</w:t>
      </w:r>
    </w:p>
    <w:p w14:paraId="2968FB34" w14:textId="77777777" w:rsidR="00DA77A1" w:rsidRDefault="00DA77A1" w:rsidP="005E364A">
      <w:pPr>
        <w:pStyle w:val="BodyText"/>
        <w:numPr>
          <w:ilvl w:val="0"/>
          <w:numId w:val="14"/>
        </w:numPr>
        <w:spacing w:before="0" w:after="0"/>
        <w:ind w:left="709" w:hanging="283"/>
      </w:pPr>
      <w:proofErr w:type="gramStart"/>
      <w:r>
        <w:t>persistent</w:t>
      </w:r>
      <w:proofErr w:type="gramEnd"/>
      <w:r>
        <w:t xml:space="preserve"> dizziness or collapse (child pale or floppy).</w:t>
      </w:r>
    </w:p>
    <w:p w14:paraId="3B79CB90" w14:textId="77777777" w:rsidR="00DE09B6" w:rsidRPr="00DE09B6" w:rsidRDefault="00DE09B6" w:rsidP="00DE09B6">
      <w:pPr>
        <w:pStyle w:val="BodyText"/>
        <w:spacing w:before="0" w:after="0"/>
        <w:rPr>
          <w:sz w:val="16"/>
          <w:szCs w:val="16"/>
        </w:rPr>
      </w:pPr>
    </w:p>
    <w:p w14:paraId="4A832CB4" w14:textId="77777777" w:rsidR="00167A07" w:rsidRPr="00D27143" w:rsidRDefault="00167A07" w:rsidP="00DE09B6">
      <w:pPr>
        <w:pStyle w:val="BodyText"/>
        <w:spacing w:before="0" w:after="0"/>
        <w:rPr>
          <w:rFonts w:cs="Arial"/>
        </w:rPr>
      </w:pPr>
      <w:r w:rsidRPr="006E3DA5">
        <w:rPr>
          <w:rFonts w:cs="Arial"/>
          <w:b/>
        </w:rPr>
        <w:t>Anapen®:</w:t>
      </w:r>
      <w:r w:rsidRPr="000603B9">
        <w:rPr>
          <w:rFonts w:cs="Arial"/>
        </w:rPr>
        <w:t xml:space="preserve"> A </w:t>
      </w:r>
      <w:r w:rsidRPr="006D0195">
        <w:rPr>
          <w:rFonts w:cs="Arial"/>
        </w:rPr>
        <w:t xml:space="preserve">type of adrenaline </w:t>
      </w:r>
      <w:r w:rsidR="0068582C">
        <w:rPr>
          <w:rFonts w:cs="Arial"/>
        </w:rPr>
        <w:t xml:space="preserve">autoinjector </w:t>
      </w:r>
      <w:r>
        <w:rPr>
          <w:rFonts w:cs="Arial"/>
        </w:rPr>
        <w:t xml:space="preserve">(refer to </w:t>
      </w:r>
      <w:r w:rsidRPr="006E3DA5">
        <w:rPr>
          <w:rFonts w:cs="Arial"/>
          <w:i/>
        </w:rPr>
        <w:t>Definitions</w:t>
      </w:r>
      <w:r>
        <w:rPr>
          <w:rFonts w:cs="Arial"/>
        </w:rPr>
        <w:t xml:space="preserve">) </w:t>
      </w:r>
      <w:r w:rsidRPr="006D0195">
        <w:rPr>
          <w:rFonts w:cs="Arial"/>
        </w:rPr>
        <w:t xml:space="preserve">containing a single dose of </w:t>
      </w:r>
      <w:r w:rsidRPr="002D7D11">
        <w:rPr>
          <w:rFonts w:cs="Arial"/>
        </w:rPr>
        <w:t xml:space="preserve">adrenaline. The administration technique in an Anapen® is different to that of the </w:t>
      </w:r>
      <w:r w:rsidR="004B7E47" w:rsidRPr="002D7D11">
        <w:rPr>
          <w:rFonts w:cs="Arial"/>
        </w:rPr>
        <w:t>EpiPen</w:t>
      </w:r>
      <w:r w:rsidRPr="002D7D11">
        <w:rPr>
          <w:rFonts w:cs="Arial"/>
        </w:rPr>
        <w:t>®.</w:t>
      </w:r>
      <w:r w:rsidR="00556CE7" w:rsidRPr="002D7D11">
        <w:rPr>
          <w:rFonts w:cs="Arial"/>
        </w:rPr>
        <w:t xml:space="preserve"> Two strengths are available: an Anapen® and an Anapen Jr®, and each is prescribed according to a child’s weight. The Anapen Jr® is recommended for a child weighing 10–20kg. An AnaPen® is recommended for use when a child weighs more than 20kg.</w:t>
      </w:r>
      <w:r w:rsidRPr="002D7D11">
        <w:rPr>
          <w:rFonts w:cs="Arial"/>
          <w:lang w:val="en-GB"/>
        </w:rPr>
        <w:t>The</w:t>
      </w:r>
      <w:r w:rsidRPr="00306EB2">
        <w:rPr>
          <w:rFonts w:cs="Arial"/>
          <w:lang w:val="en-GB"/>
        </w:rPr>
        <w:t xml:space="preserve"> child’s </w:t>
      </w:r>
      <w:r w:rsidR="00100653">
        <w:rPr>
          <w:rFonts w:cs="Arial"/>
          <w:lang w:val="en-GB"/>
        </w:rPr>
        <w:t xml:space="preserve">ASCIA </w:t>
      </w:r>
      <w:r w:rsidR="00A5206C">
        <w:rPr>
          <w:rFonts w:cs="Arial"/>
          <w:lang w:val="en-GB"/>
        </w:rPr>
        <w:t>a</w:t>
      </w:r>
      <w:r w:rsidR="00100653">
        <w:rPr>
          <w:rFonts w:cs="Arial"/>
          <w:lang w:val="en-GB"/>
        </w:rPr>
        <w:t xml:space="preserve">ction </w:t>
      </w:r>
      <w:r w:rsidR="00A5206C">
        <w:rPr>
          <w:rFonts w:cs="Arial"/>
          <w:lang w:val="en-GB"/>
        </w:rPr>
        <w:t>p</w:t>
      </w:r>
      <w:r w:rsidR="00100653">
        <w:rPr>
          <w:rFonts w:cs="Arial"/>
          <w:lang w:val="en-GB"/>
        </w:rPr>
        <w:t xml:space="preserve">lan for </w:t>
      </w:r>
      <w:r w:rsidR="00A5206C">
        <w:rPr>
          <w:rFonts w:cs="Arial"/>
          <w:lang w:val="en-GB"/>
        </w:rPr>
        <w:t>a</w:t>
      </w:r>
      <w:r w:rsidR="00100653">
        <w:rPr>
          <w:rFonts w:cs="Arial"/>
          <w:lang w:val="en-GB"/>
        </w:rPr>
        <w:t>naphylaxis</w:t>
      </w:r>
      <w:r w:rsidRPr="00306EB2">
        <w:rPr>
          <w:rFonts w:cs="Arial"/>
          <w:lang w:val="en-GB"/>
        </w:rPr>
        <w:t xml:space="preserve"> (refer to </w:t>
      </w:r>
      <w:r w:rsidRPr="006E3DA5">
        <w:rPr>
          <w:rFonts w:cs="Arial"/>
          <w:i/>
          <w:lang w:val="en-GB"/>
        </w:rPr>
        <w:t>Definitions</w:t>
      </w:r>
      <w:r w:rsidRPr="00306EB2">
        <w:rPr>
          <w:rFonts w:cs="Arial"/>
          <w:lang w:val="en-GB"/>
        </w:rPr>
        <w:t>) must be specific for the brand they have been prescribed</w:t>
      </w:r>
      <w:r>
        <w:rPr>
          <w:rFonts w:cs="Arial"/>
          <w:lang w:val="en-GB"/>
        </w:rPr>
        <w:t>.</w:t>
      </w:r>
    </w:p>
    <w:p w14:paraId="2556C39E" w14:textId="77777777" w:rsidR="00167A07" w:rsidRPr="00954F81" w:rsidRDefault="00167A07" w:rsidP="00F54EC9">
      <w:pPr>
        <w:pStyle w:val="BodyText"/>
      </w:pPr>
      <w:r w:rsidRPr="006E3DA5">
        <w:rPr>
          <w:b/>
        </w:rPr>
        <w:t>Anaphylaxis:</w:t>
      </w:r>
      <w:r w:rsidRPr="00A12F92">
        <w:rPr>
          <w:b/>
        </w:rPr>
        <w:t xml:space="preserve"> </w:t>
      </w:r>
      <w:r w:rsidRPr="00954F81">
        <w:t xml:space="preserve">A severe, rapid and potentially </w:t>
      </w:r>
      <w:r w:rsidR="00442C6C">
        <w:t xml:space="preserve">life threatening </w:t>
      </w:r>
      <w:r w:rsidRPr="00954F81">
        <w:t xml:space="preserve">allergic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14:paraId="0C9B5028" w14:textId="77777777" w:rsidR="00167A07" w:rsidRDefault="00167A07" w:rsidP="00F54EC9">
      <w:pPr>
        <w:pStyle w:val="BodyText"/>
        <w:rPr>
          <w:rFonts w:cs="Arial"/>
          <w:i/>
          <w:szCs w:val="24"/>
        </w:rPr>
      </w:pPr>
      <w:r w:rsidRPr="003C2A52">
        <w:rPr>
          <w:rFonts w:cs="Arial"/>
          <w:b/>
          <w:iCs/>
          <w:szCs w:val="24"/>
        </w:rPr>
        <w:lastRenderedPageBreak/>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14:paraId="3D5EB425" w14:textId="77777777"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14:paraId="7531D052" w14:textId="77777777"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14:paraId="1311D4AD" w14:textId="77777777" w:rsidR="00C212FB" w:rsidRDefault="002D7D11" w:rsidP="00415957">
      <w:pPr>
        <w:pStyle w:val="BodyText"/>
        <w:spacing w:before="0" w:after="0" w:line="240" w:lineRule="auto"/>
        <w:rPr>
          <w:rStyle w:val="Hyperlink"/>
        </w:rPr>
      </w:pPr>
      <w:hyperlink r:id="rId14" w:history="1">
        <w:r w:rsidR="002B0254" w:rsidRPr="00B2230D">
          <w:rPr>
            <w:rStyle w:val="Hyperlink"/>
          </w:rPr>
          <w:t>www.allergy.org.au/health-professionals/anaphylaxis-resources/ascia-action-plan-for-anaphylaxis</w:t>
        </w:r>
      </w:hyperlink>
    </w:p>
    <w:p w14:paraId="2E18A021" w14:textId="77777777" w:rsidR="00A84149" w:rsidRDefault="003657FA" w:rsidP="00A5206C">
      <w:pPr>
        <w:pStyle w:val="BodyText"/>
      </w:pPr>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
    <w:p w14:paraId="01C3DD12" w14:textId="77777777" w:rsidR="00A5206C" w:rsidRDefault="00A5206C" w:rsidP="00A5206C">
      <w:pPr>
        <w:pStyle w:val="BodyText"/>
      </w:pPr>
      <w:r w:rsidRPr="006E3DA5">
        <w:rPr>
          <w:b/>
          <w:i/>
        </w:rPr>
        <w:t>AV How to Call Card</w:t>
      </w:r>
      <w:r w:rsidRPr="005B38EC">
        <w:rPr>
          <w:b/>
        </w:rPr>
        <w:t>:</w:t>
      </w:r>
      <w:r w:rsidRPr="003762BA">
        <w:rPr>
          <w:b/>
        </w:rPr>
        <w:t xml:space="preserve"> </w:t>
      </w:r>
      <w:r w:rsidRPr="003762BA">
        <w:t>A card that the service has completed containing all th</w:t>
      </w:r>
      <w:r w:rsidRPr="00BA7FDA">
        <w:t>e information that</w:t>
      </w:r>
      <w:r w:rsidRPr="006575DB">
        <w:rPr>
          <w:i/>
        </w:rPr>
        <w:t xml:space="preserve"> </w:t>
      </w:r>
      <w:r w:rsidRPr="00BA7FDA">
        <w:t>Am</w:t>
      </w:r>
      <w:r w:rsidRPr="003762BA">
        <w:t>bulance Victoria will request when phoned</w:t>
      </w:r>
      <w:r>
        <w:t xml:space="preserve"> on 000</w:t>
      </w:r>
      <w:r w:rsidRPr="003762BA">
        <w:t xml:space="preserve">. </w:t>
      </w:r>
      <w:r>
        <w:t>O</w:t>
      </w:r>
      <w:r w:rsidRPr="00954F81">
        <w:t>nce completed</w:t>
      </w:r>
      <w:r>
        <w:t>,</w:t>
      </w:r>
      <w:r w:rsidRPr="00954F81">
        <w:t xml:space="preserve"> </w:t>
      </w:r>
      <w:r>
        <w:t xml:space="preserve">this card </w:t>
      </w:r>
      <w:r w:rsidRPr="00954F81">
        <w:t xml:space="preserve">should be kept </w:t>
      </w:r>
      <w:r>
        <w:t xml:space="preserve">within easy access of all service telephone/s. </w:t>
      </w:r>
      <w:r w:rsidRPr="003762BA">
        <w:t>A sample card can be downloaded from</w:t>
      </w:r>
      <w:r>
        <w:t xml:space="preserve">: </w:t>
      </w:r>
      <w:hyperlink r:id="rId15" w:history="1">
        <w:r w:rsidRPr="009B3B44">
          <w:rPr>
            <w:rStyle w:val="Hyperlink"/>
          </w:rPr>
          <w:t>http://www.ambulance.vic.gov.au/Education/Calling-Triple-0.html</w:t>
        </w:r>
      </w:hyperlink>
    </w:p>
    <w:p w14:paraId="5204AF2A" w14:textId="77777777" w:rsidR="00167A07" w:rsidRPr="00954F81" w:rsidRDefault="00167A07" w:rsidP="00F54EC9">
      <w:pPr>
        <w:pStyle w:val="BodyText"/>
      </w:pPr>
      <w:r w:rsidRPr="003C2A52">
        <w:rPr>
          <w:b/>
        </w:rPr>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14:paraId="18C0BDDF" w14:textId="77777777"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14:paraId="3540D5CD" w14:textId="77777777" w:rsidR="00167A07" w:rsidRPr="00D27143" w:rsidRDefault="004B7E47" w:rsidP="00F54EC9">
      <w:pPr>
        <w:pStyle w:val="BodyText"/>
        <w:rPr>
          <w:rFonts w:cs="Arial"/>
        </w:rPr>
      </w:pPr>
      <w:r>
        <w:rPr>
          <w:rFonts w:cs="Arial"/>
          <w:b/>
        </w:rPr>
        <w:t>EpiPen</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 xml:space="preserve">containing a single dose of </w:t>
      </w:r>
      <w:proofErr w:type="gramStart"/>
      <w:r w:rsidR="00167A07" w:rsidRPr="000603B9">
        <w:rPr>
          <w:rFonts w:cs="Arial"/>
        </w:rPr>
        <w:t>adrenaline</w:t>
      </w:r>
      <w:r w:rsidR="00167A07" w:rsidRPr="006D0195">
        <w:rPr>
          <w:rFonts w:cs="Arial"/>
        </w:rPr>
        <w:t xml:space="preserve"> which</w:t>
      </w:r>
      <w:proofErr w:type="gramEnd"/>
      <w:r w:rsidR="00167A07" w:rsidRPr="006D0195">
        <w:rPr>
          <w:rFonts w:cs="Arial"/>
        </w:rPr>
        <w:t xml:space="preserve"> is delivered via a spring-activated needle that is concealed until administration is required. Two strengths are available: an </w:t>
      </w:r>
      <w:r>
        <w:rPr>
          <w:rFonts w:cs="Arial"/>
        </w:rPr>
        <w:t>EpiPen</w:t>
      </w:r>
      <w:r w:rsidR="00167A07" w:rsidRPr="006D0195">
        <w:rPr>
          <w:rFonts w:cs="Arial"/>
        </w:rPr>
        <w:t xml:space="preserve">® and an </w:t>
      </w:r>
      <w:r>
        <w:rPr>
          <w:rFonts w:cs="Arial"/>
        </w:rPr>
        <w:t>EpiPen</w:t>
      </w:r>
      <w:r w:rsidR="00167A07" w:rsidRPr="006D0195">
        <w:rPr>
          <w:rFonts w:cs="Arial"/>
        </w:rPr>
        <w:t xml:space="preserve"> Jr®, and each is prescribed according to a child’s weight. The </w:t>
      </w:r>
      <w:r>
        <w:rPr>
          <w:rFonts w:cs="Arial"/>
        </w:rPr>
        <w:t>EpiPen</w:t>
      </w:r>
      <w:r w:rsidR="00167A07" w:rsidRPr="006D0195">
        <w:rPr>
          <w:rFonts w:cs="Arial"/>
        </w:rPr>
        <w:t xml:space="preserve"> Jr® is recommended for a child weighing 10–20kg. An </w:t>
      </w:r>
      <w:r>
        <w:rPr>
          <w:rFonts w:cs="Arial"/>
        </w:rPr>
        <w:t>EpiPen</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14:paraId="1356DF62" w14:textId="77777777"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14:paraId="06C47824" w14:textId="77777777"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14:paraId="3A419FC5" w14:textId="77777777"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14:paraId="029B263B" w14:textId="77777777"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14:paraId="15165ADC" w14:textId="77777777" w:rsidR="00167A07" w:rsidRPr="00954F81" w:rsidRDefault="00167A07" w:rsidP="00F54EC9">
      <w:pPr>
        <w:pStyle w:val="BodyText"/>
      </w:pPr>
      <w:r w:rsidRPr="003C2A52">
        <w:rPr>
          <w:b/>
        </w:rPr>
        <w:lastRenderedPageBreak/>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14:paraId="7A0238F9" w14:textId="0C08B167" w:rsidR="00207C9C"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14:paraId="42509DB8" w14:textId="77777777" w:rsidR="00167A07" w:rsidRDefault="00167A07" w:rsidP="00F54EC9">
      <w:pPr>
        <w:pStyle w:val="BodyText"/>
      </w:pPr>
      <w:r w:rsidRPr="003C2A52">
        <w:rPr>
          <w:b/>
        </w:rPr>
        <w:t>Staff record:</w:t>
      </w:r>
      <w:r>
        <w:t xml:space="preserve"> A </w:t>
      </w:r>
      <w:proofErr w:type="gramStart"/>
      <w:r>
        <w:t>record which the Approved Provider of a centre-based service must keep containing information about the Nominated Supervisor, staff, volunteers and students at a service, as</w:t>
      </w:r>
      <w:proofErr w:type="gramEnd"/>
      <w:r>
        <w:t xml:space="preserve"> set out under Division 9 of the National Regulations.</w:t>
      </w:r>
    </w:p>
    <w:p w14:paraId="448A628E" w14:textId="77777777" w:rsidR="00FA617C" w:rsidRDefault="00FA617C" w:rsidP="00F54EC9">
      <w:pPr>
        <w:pStyle w:val="BodyText"/>
      </w:pPr>
    </w:p>
    <w:p w14:paraId="29BF8006" w14:textId="77777777" w:rsidR="00167A07" w:rsidRPr="00D91630" w:rsidRDefault="00167A07" w:rsidP="00D91630">
      <w:pPr>
        <w:pStyle w:val="Heading2"/>
      </w:pPr>
      <w:r w:rsidRPr="00D91630">
        <w:t>Sources and related policies</w:t>
      </w:r>
    </w:p>
    <w:p w14:paraId="329F3A66" w14:textId="77777777" w:rsidR="00167A07" w:rsidRPr="00D91630" w:rsidRDefault="00167A07" w:rsidP="005B38EC">
      <w:pPr>
        <w:pStyle w:val="Heading4"/>
      </w:pPr>
      <w:r w:rsidRPr="00D91630">
        <w:t>Sources</w:t>
      </w:r>
    </w:p>
    <w:p w14:paraId="21903B31" w14:textId="77777777"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6" w:history="1">
        <w:r w:rsidRPr="003C2A52">
          <w:rPr>
            <w:rStyle w:val="Hyperlink"/>
          </w:rPr>
          <w:t>http://acecqa.gov.au/qualifications/approved-first-aid-qualifications/</w:t>
        </w:r>
      </w:hyperlink>
      <w:r w:rsidR="008928CC">
        <w:rPr>
          <w:rStyle w:val="Hyperlink"/>
        </w:rPr>
        <w:t xml:space="preserve"> </w:t>
      </w:r>
    </w:p>
    <w:p w14:paraId="353B7C00" w14:textId="77777777" w:rsidR="00167A07" w:rsidRPr="003C2A52" w:rsidRDefault="00442C6C" w:rsidP="004A0657">
      <w:pPr>
        <w:pStyle w:val="Bullets1"/>
        <w:ind w:left="284" w:hanging="284"/>
        <w:rPr>
          <w:rStyle w:val="Hyperlink"/>
        </w:rPr>
      </w:pPr>
      <w:r>
        <w:t xml:space="preserve">Allergy &amp; </w:t>
      </w:r>
      <w:r w:rsidR="00167A07" w:rsidRPr="00950D36">
        <w:t>Anaphylaxis Australia 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4B7E47">
        <w:t>EpiPen</w:t>
      </w:r>
      <w:r w:rsidR="00167A07" w:rsidRPr="00950D36">
        <w:t>® trainers</w:t>
      </w:r>
      <w:r w:rsidR="008928CC">
        <w:t>:</w:t>
      </w:r>
      <w:r w:rsidR="00167A07" w:rsidRPr="00950D36">
        <w:t xml:space="preserve"> </w:t>
      </w:r>
      <w:hyperlink r:id="rId17" w:history="1">
        <w:r w:rsidR="00167A07" w:rsidRPr="003C2A52">
          <w:rPr>
            <w:rStyle w:val="Hyperlink"/>
          </w:rPr>
          <w:t>www.allergyfacts.org.au</w:t>
        </w:r>
      </w:hyperlink>
      <w:r w:rsidR="008928CC">
        <w:rPr>
          <w:rStyle w:val="Hyperlink"/>
        </w:rPr>
        <w:t xml:space="preserve"> </w:t>
      </w:r>
    </w:p>
    <w:p w14:paraId="4610E47E" w14:textId="77777777" w:rsidR="00167A07" w:rsidRPr="00062E21" w:rsidRDefault="00167A07" w:rsidP="004A0657">
      <w:pPr>
        <w:pStyle w:val="Bullets1"/>
        <w:ind w:left="284" w:hanging="284"/>
      </w:pPr>
      <w:r w:rsidRPr="00062E21">
        <w:t xml:space="preserve">Australasian Society of Clinical Immunology and Allergy (ASCIA): </w:t>
      </w:r>
      <w:hyperlink r:id="rId18"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14:paraId="111A7D1C" w14:textId="4AC11C1C" w:rsidR="006512B9" w:rsidRPr="00E13FC0" w:rsidRDefault="00167A07" w:rsidP="004A0657">
      <w:pPr>
        <w:pStyle w:val="Bullets1"/>
        <w:ind w:left="284" w:hanging="284"/>
        <w:rPr>
          <w:rStyle w:val="Hyperlink"/>
          <w:rFonts w:cs="Arial"/>
          <w:color w:val="333333"/>
          <w:u w:val="none"/>
        </w:rPr>
      </w:pPr>
      <w:r w:rsidRPr="002D7D11">
        <w:t xml:space="preserve">Department of Education and </w:t>
      </w:r>
      <w:r w:rsidR="00C53507" w:rsidRPr="002D7D11">
        <w:t>Training (DET)</w:t>
      </w:r>
      <w:r w:rsidR="00C53507" w:rsidRPr="002D7D11">
        <w:rPr>
          <w:strike/>
        </w:rPr>
        <w:t xml:space="preserve"> </w:t>
      </w:r>
      <w:r w:rsidRPr="002D7D11">
        <w:t>provides</w:t>
      </w:r>
      <w:r w:rsidRPr="00C05388">
        <w:t xml:space="preserve"> information related to anaphylaxis</w:t>
      </w:r>
      <w:r>
        <w:t xml:space="preserve"> and </w:t>
      </w:r>
      <w:r w:rsidRPr="00C05388">
        <w:t>anaphylaxis training</w:t>
      </w:r>
      <w:r w:rsidR="006512B9">
        <w:t>:</w:t>
      </w:r>
      <w:r w:rsidR="007729F9">
        <w:rPr>
          <w:rStyle w:val="Hyperlink"/>
        </w:rPr>
        <w:t xml:space="preserve"> </w:t>
      </w:r>
      <w:hyperlink r:id="rId19" w:history="1">
        <w:r w:rsidR="007729F9" w:rsidRPr="009B3B44">
          <w:rPr>
            <w:rStyle w:val="Hyperlink"/>
          </w:rPr>
          <w:t>http://www.education.vic.gov.au/childhood/providers/health/Pages/anaphylaxis.aspx</w:t>
        </w:r>
      </w:hyperlink>
      <w:r w:rsidR="008928CC">
        <w:rPr>
          <w:rStyle w:val="Hyperlink"/>
        </w:rPr>
        <w:t xml:space="preserve"> </w:t>
      </w:r>
    </w:p>
    <w:p w14:paraId="403E4BA7" w14:textId="77777777"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20"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14:paraId="30E90D27" w14:textId="77777777" w:rsidR="00167A07" w:rsidRPr="0004707D" w:rsidRDefault="00167A07" w:rsidP="006A1BA0">
      <w:pPr>
        <w:pStyle w:val="Bullets2"/>
        <w:ind w:left="567" w:hanging="283"/>
      </w:pPr>
      <w:r w:rsidRPr="00DC5A42">
        <w:rPr>
          <w:i/>
        </w:rPr>
        <w:t>Allergic and anaphylactic reactions</w:t>
      </w:r>
      <w:r w:rsidRPr="00A12F92">
        <w:t>:</w:t>
      </w:r>
      <w:r>
        <w:rPr>
          <w:i/>
        </w:rPr>
        <w:t xml:space="preserve"> </w:t>
      </w:r>
      <w:hyperlink r:id="rId21" w:history="1">
        <w:r w:rsidRPr="00DC5A42">
          <w:rPr>
            <w:rStyle w:val="Hyperlink"/>
          </w:rPr>
          <w:t>www.rch.org.au/kidsinfo/factsheets.cfm?doc_id=11148</w:t>
        </w:r>
      </w:hyperlink>
      <w:r w:rsidR="008928CC">
        <w:rPr>
          <w:rStyle w:val="Hyperlink"/>
        </w:rPr>
        <w:t xml:space="preserve"> </w:t>
      </w:r>
    </w:p>
    <w:p w14:paraId="77AA4F95" w14:textId="77777777" w:rsidR="00167A07" w:rsidRPr="002D7D11" w:rsidRDefault="000E22A1" w:rsidP="006A1BA0">
      <w:pPr>
        <w:pStyle w:val="Bullets2"/>
        <w:ind w:left="567" w:hanging="283"/>
        <w:rPr>
          <w:rStyle w:val="Hyperlink"/>
          <w:color w:val="auto"/>
          <w:u w:val="none"/>
        </w:rPr>
      </w:pPr>
      <w:r>
        <w:rPr>
          <w:i/>
        </w:rPr>
        <w:t>Autoinjector</w:t>
      </w:r>
      <w:r w:rsidR="00A2752D">
        <w:rPr>
          <w:i/>
        </w:rPr>
        <w:t>s (</w:t>
      </w:r>
      <w:r w:rsidR="004B7E47">
        <w:rPr>
          <w:i/>
        </w:rPr>
        <w:t>EpiPen</w:t>
      </w:r>
      <w:r w:rsidR="00167A07" w:rsidRPr="005B38EC">
        <w:rPr>
          <w:i/>
        </w:rPr>
        <w:t xml:space="preserve">s) for anaphylaxis – an overview: </w:t>
      </w:r>
      <w:hyperlink r:id="rId22" w:history="1">
        <w:r w:rsidR="004A7764" w:rsidRPr="002D7D11">
          <w:rPr>
            <w:rStyle w:val="Hyperlink"/>
          </w:rPr>
          <w:t>www.rch.org.au/kidsinfo/factsheets.cfm?doc_id=11121</w:t>
        </w:r>
      </w:hyperlink>
      <w:r w:rsidR="008928CC" w:rsidRPr="002D7D11">
        <w:rPr>
          <w:rStyle w:val="Hyperlink"/>
        </w:rPr>
        <w:t xml:space="preserve"> </w:t>
      </w:r>
    </w:p>
    <w:p w14:paraId="5BBBECBB" w14:textId="592109A5" w:rsidR="00167A07" w:rsidRDefault="00167A07" w:rsidP="0073455C">
      <w:pPr>
        <w:pStyle w:val="Bullets1"/>
        <w:numPr>
          <w:ilvl w:val="0"/>
          <w:numId w:val="0"/>
        </w:numPr>
        <w:ind w:left="227"/>
        <w:rPr>
          <w:rStyle w:val="Hyperlink"/>
          <w:rFonts w:cs="Arial"/>
        </w:rPr>
      </w:pPr>
      <w:r w:rsidRPr="002D7D11">
        <w:t xml:space="preserve">The Royal Children's Hospital has been contracted by the Department of Education and </w:t>
      </w:r>
      <w:r w:rsidR="009A60F5" w:rsidRPr="002D7D11">
        <w:t>Training (DET)</w:t>
      </w:r>
      <w:r w:rsidRPr="002D7D11">
        <w:t xml:space="preserve"> provide an Anaphylaxis </w:t>
      </w:r>
      <w:r w:rsidR="00C57AF1" w:rsidRPr="002D7D11">
        <w:t xml:space="preserve">Advice &amp; </w:t>
      </w:r>
      <w:r w:rsidRPr="002D7D11">
        <w:t>Support Line to central and regional DE</w:t>
      </w:r>
      <w:r w:rsidR="009A60F5" w:rsidRPr="002D7D11">
        <w:t>T</w:t>
      </w:r>
      <w:r w:rsidR="002D7D11" w:rsidRPr="002D7D11">
        <w:t xml:space="preserve"> </w:t>
      </w:r>
      <w:r w:rsidRPr="002D7D11">
        <w:t>staff,</w:t>
      </w:r>
      <w:r w:rsidRPr="00605A5B">
        <w:t xml:space="preserve">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23" w:history="1">
        <w:r w:rsidRPr="001D2423">
          <w:rPr>
            <w:rStyle w:val="Hyperlink"/>
            <w:rFonts w:cs="Arial"/>
          </w:rPr>
          <w:t>carol.whitehead@rch.org.au</w:t>
        </w:r>
      </w:hyperlink>
      <w:r w:rsidR="003059E3">
        <w:rPr>
          <w:rStyle w:val="Hyperlink"/>
          <w:rFonts w:cs="Arial"/>
        </w:rPr>
        <w:t xml:space="preserve"> </w:t>
      </w:r>
    </w:p>
    <w:p w14:paraId="7C3F875D" w14:textId="77777777" w:rsidR="002B6290" w:rsidRDefault="002B6290" w:rsidP="0073455C">
      <w:pPr>
        <w:pStyle w:val="Bullets1"/>
        <w:numPr>
          <w:ilvl w:val="0"/>
          <w:numId w:val="0"/>
        </w:numPr>
        <w:ind w:left="227"/>
        <w:rPr>
          <w:rStyle w:val="Hyperlink"/>
          <w:rFonts w:cs="Arial"/>
        </w:rPr>
      </w:pPr>
    </w:p>
    <w:p w14:paraId="2C38E2A3" w14:textId="77777777" w:rsidR="002B6290" w:rsidRDefault="002B6290" w:rsidP="0073455C">
      <w:pPr>
        <w:pStyle w:val="Bullets1"/>
        <w:numPr>
          <w:ilvl w:val="0"/>
          <w:numId w:val="0"/>
        </w:numPr>
        <w:ind w:left="227"/>
        <w:rPr>
          <w:rStyle w:val="Hyperlink"/>
          <w:rFonts w:cs="Arial"/>
        </w:rPr>
      </w:pPr>
    </w:p>
    <w:p w14:paraId="1D5B57C4" w14:textId="77777777" w:rsidR="002B6290" w:rsidRDefault="002B6290" w:rsidP="0073455C">
      <w:pPr>
        <w:pStyle w:val="Bullets1"/>
        <w:numPr>
          <w:ilvl w:val="0"/>
          <w:numId w:val="0"/>
        </w:numPr>
        <w:ind w:left="227"/>
        <w:rPr>
          <w:rStyle w:val="Hyperlink"/>
          <w:rFonts w:cs="Arial"/>
        </w:rPr>
      </w:pPr>
    </w:p>
    <w:p w14:paraId="637BE824" w14:textId="77777777" w:rsidR="002D7D11" w:rsidRDefault="002D7D11" w:rsidP="0073455C">
      <w:pPr>
        <w:pStyle w:val="Bullets1"/>
        <w:numPr>
          <w:ilvl w:val="0"/>
          <w:numId w:val="0"/>
        </w:numPr>
        <w:ind w:left="227"/>
        <w:rPr>
          <w:rStyle w:val="Hyperlink"/>
          <w:rFonts w:cs="Arial"/>
        </w:rPr>
      </w:pPr>
    </w:p>
    <w:p w14:paraId="5375A776" w14:textId="77777777" w:rsidR="00167A07" w:rsidRPr="004609B1" w:rsidRDefault="00167A07" w:rsidP="005B38EC">
      <w:pPr>
        <w:pStyle w:val="Heading4"/>
        <w:spacing w:before="170"/>
      </w:pPr>
      <w:r>
        <w:lastRenderedPageBreak/>
        <w:t xml:space="preserve">Service </w:t>
      </w:r>
      <w:r w:rsidRPr="004609B1">
        <w:t>policies</w:t>
      </w:r>
    </w:p>
    <w:p w14:paraId="63A6386D" w14:textId="77777777" w:rsidR="00167A07" w:rsidRPr="00AE3467" w:rsidRDefault="00167A07" w:rsidP="00C118B7">
      <w:pPr>
        <w:pStyle w:val="Bullets1"/>
        <w:ind w:left="284" w:hanging="284"/>
        <w:rPr>
          <w:i/>
        </w:rPr>
      </w:pPr>
      <w:r w:rsidRPr="00AE3467">
        <w:rPr>
          <w:i/>
        </w:rPr>
        <w:t>Administration of First Aid Policy</w:t>
      </w:r>
    </w:p>
    <w:p w14:paraId="7ACF9046" w14:textId="77777777" w:rsidR="00167A07" w:rsidRPr="00AE3467" w:rsidRDefault="00167A07" w:rsidP="00C118B7">
      <w:pPr>
        <w:pStyle w:val="Bullets1"/>
        <w:ind w:left="284" w:hanging="284"/>
        <w:rPr>
          <w:i/>
        </w:rPr>
      </w:pPr>
      <w:r w:rsidRPr="00AE3467">
        <w:rPr>
          <w:i/>
        </w:rPr>
        <w:t>Administration of Medication Policy</w:t>
      </w:r>
    </w:p>
    <w:p w14:paraId="07DED61A" w14:textId="77777777" w:rsidR="00167A07" w:rsidRPr="00AE3467" w:rsidRDefault="00167A07" w:rsidP="00C118B7">
      <w:pPr>
        <w:pStyle w:val="Bullets1"/>
        <w:ind w:left="284" w:hanging="284"/>
        <w:rPr>
          <w:i/>
        </w:rPr>
      </w:pPr>
      <w:r w:rsidRPr="00AE3467">
        <w:rPr>
          <w:i/>
        </w:rPr>
        <w:t>Asthma Policy</w:t>
      </w:r>
    </w:p>
    <w:p w14:paraId="0AC862EA" w14:textId="77777777" w:rsidR="00167A07" w:rsidRPr="00AE3467" w:rsidRDefault="00167A07" w:rsidP="00C118B7">
      <w:pPr>
        <w:pStyle w:val="Bullets1"/>
        <w:ind w:left="284" w:hanging="284"/>
        <w:rPr>
          <w:i/>
        </w:rPr>
      </w:pPr>
      <w:r w:rsidRPr="00AE3467">
        <w:rPr>
          <w:i/>
        </w:rPr>
        <w:t>Dealing with Medical Conditions Policy</w:t>
      </w:r>
    </w:p>
    <w:p w14:paraId="448758B7" w14:textId="77777777" w:rsidR="00167A07" w:rsidRPr="00AE3467" w:rsidRDefault="00167A07" w:rsidP="00C118B7">
      <w:pPr>
        <w:pStyle w:val="Bullets1"/>
        <w:ind w:left="284" w:hanging="284"/>
        <w:rPr>
          <w:i/>
        </w:rPr>
      </w:pPr>
      <w:r w:rsidRPr="00AE3467">
        <w:rPr>
          <w:i/>
        </w:rPr>
        <w:t>Diabetes Policy</w:t>
      </w:r>
    </w:p>
    <w:p w14:paraId="176336AE" w14:textId="77777777" w:rsidR="00167A07" w:rsidRPr="00AE3467" w:rsidRDefault="00167A07" w:rsidP="00C118B7">
      <w:pPr>
        <w:pStyle w:val="Bullets1"/>
        <w:ind w:left="284" w:hanging="284"/>
        <w:rPr>
          <w:i/>
        </w:rPr>
      </w:pPr>
      <w:r w:rsidRPr="00AE3467">
        <w:rPr>
          <w:i/>
        </w:rPr>
        <w:t>Enrolment and Orientation Policy</w:t>
      </w:r>
    </w:p>
    <w:p w14:paraId="54356EA7" w14:textId="77777777" w:rsidR="00167A07" w:rsidRPr="00AE3467" w:rsidRDefault="00167A07" w:rsidP="00C118B7">
      <w:pPr>
        <w:pStyle w:val="Bullets1"/>
        <w:ind w:left="284" w:hanging="284"/>
        <w:rPr>
          <w:i/>
        </w:rPr>
      </w:pPr>
      <w:r w:rsidRPr="00AE3467">
        <w:rPr>
          <w:i/>
        </w:rPr>
        <w:t>Excursions and Service Events Policy</w:t>
      </w:r>
    </w:p>
    <w:p w14:paraId="20E2D469" w14:textId="77777777" w:rsidR="00167A07" w:rsidRPr="00AE3467" w:rsidRDefault="00167A07" w:rsidP="00C118B7">
      <w:pPr>
        <w:pStyle w:val="Bullets1"/>
        <w:ind w:left="284" w:hanging="284"/>
        <w:rPr>
          <w:i/>
        </w:rPr>
      </w:pPr>
      <w:r w:rsidRPr="00AE3467">
        <w:rPr>
          <w:i/>
        </w:rPr>
        <w:t>Food Safety Policy</w:t>
      </w:r>
    </w:p>
    <w:p w14:paraId="38FB8E85" w14:textId="77777777" w:rsidR="00167A07" w:rsidRPr="00AE3467" w:rsidRDefault="00167A07" w:rsidP="00C118B7">
      <w:pPr>
        <w:pStyle w:val="Bullets1"/>
        <w:ind w:left="284" w:hanging="284"/>
        <w:rPr>
          <w:i/>
        </w:rPr>
      </w:pPr>
      <w:r w:rsidRPr="00AE3467">
        <w:rPr>
          <w:i/>
        </w:rPr>
        <w:t>Hygiene Policy</w:t>
      </w:r>
    </w:p>
    <w:p w14:paraId="25975E02" w14:textId="77777777" w:rsidR="00167A07" w:rsidRPr="00AE3467" w:rsidRDefault="00167A07" w:rsidP="00C118B7">
      <w:pPr>
        <w:pStyle w:val="Bullets1"/>
        <w:ind w:left="284" w:hanging="284"/>
        <w:rPr>
          <w:i/>
        </w:rPr>
      </w:pPr>
      <w:r w:rsidRPr="00AE3467">
        <w:rPr>
          <w:i/>
        </w:rPr>
        <w:t>Incident, Injury, Trauma and Illness Policy</w:t>
      </w:r>
    </w:p>
    <w:p w14:paraId="3AFE3676" w14:textId="77777777" w:rsidR="00167A07" w:rsidRPr="00AE3467" w:rsidRDefault="00167A07" w:rsidP="00C118B7">
      <w:pPr>
        <w:pStyle w:val="Bullets1"/>
        <w:ind w:left="284" w:hanging="284"/>
        <w:rPr>
          <w:i/>
        </w:rPr>
      </w:pPr>
      <w:r w:rsidRPr="00AE3467">
        <w:rPr>
          <w:i/>
        </w:rPr>
        <w:t>Inclusion and Equity Policy</w:t>
      </w:r>
    </w:p>
    <w:p w14:paraId="457C2E80" w14:textId="77777777" w:rsidR="00167A07" w:rsidRPr="00AE3467" w:rsidRDefault="00167A07" w:rsidP="00C118B7">
      <w:pPr>
        <w:pStyle w:val="Bullets1"/>
        <w:ind w:left="284" w:hanging="284"/>
        <w:rPr>
          <w:i/>
        </w:rPr>
      </w:pPr>
      <w:r w:rsidRPr="00AE3467">
        <w:rPr>
          <w:i/>
        </w:rPr>
        <w:t>Nutrition and Active Play Policy</w:t>
      </w:r>
    </w:p>
    <w:p w14:paraId="4810B1FA" w14:textId="77777777" w:rsidR="00167A07" w:rsidRPr="00AE3467" w:rsidRDefault="00167A07" w:rsidP="00C118B7">
      <w:pPr>
        <w:pStyle w:val="Bullets1"/>
        <w:ind w:left="284" w:hanging="284"/>
        <w:rPr>
          <w:i/>
        </w:rPr>
      </w:pPr>
      <w:r w:rsidRPr="00AE3467">
        <w:rPr>
          <w:i/>
        </w:rPr>
        <w:t>Privacy and Confidentiality Policy</w:t>
      </w:r>
    </w:p>
    <w:p w14:paraId="4388969E" w14:textId="77777777" w:rsidR="00167A07" w:rsidRPr="00AE3467" w:rsidRDefault="00167A07" w:rsidP="00C118B7">
      <w:pPr>
        <w:pStyle w:val="Bullets1"/>
        <w:ind w:left="284" w:hanging="284"/>
        <w:rPr>
          <w:i/>
        </w:rPr>
      </w:pPr>
      <w:r w:rsidRPr="00AE3467">
        <w:rPr>
          <w:i/>
        </w:rPr>
        <w:t>Supervision of Children Policy</w:t>
      </w:r>
    </w:p>
    <w:p w14:paraId="6A06FA39" w14:textId="77777777" w:rsidR="00167A07" w:rsidRPr="00F54EC9" w:rsidRDefault="00167A07" w:rsidP="00F54EC9">
      <w:pPr>
        <w:pStyle w:val="Heading1"/>
      </w:pPr>
      <w:r w:rsidRPr="00F54EC9">
        <w:t>Procedures</w:t>
      </w:r>
    </w:p>
    <w:p w14:paraId="28BA39D8" w14:textId="77777777" w:rsidR="00167A07" w:rsidRPr="00C75C38" w:rsidRDefault="00167A07" w:rsidP="00F54EC9">
      <w:pPr>
        <w:pStyle w:val="Heading4"/>
      </w:pPr>
      <w:r w:rsidRPr="00C75C38">
        <w:t>The Approved Provider is responsible for:</w:t>
      </w:r>
    </w:p>
    <w:p w14:paraId="0B49E4D8" w14:textId="77777777" w:rsidR="00167A07" w:rsidRPr="00954F81" w:rsidRDefault="00167A07" w:rsidP="007F3A25">
      <w:pPr>
        <w:pStyle w:val="Bullets1"/>
        <w:ind w:left="284" w:hanging="284"/>
      </w:pPr>
      <w:proofErr w:type="gramStart"/>
      <w:r>
        <w:t>ensuring</w:t>
      </w:r>
      <w:proofErr w:type="gramEnd"/>
      <w:r>
        <w:t xml:space="preserve">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14:paraId="2CDCEFFD" w14:textId="77777777" w:rsidR="00167A07" w:rsidRDefault="00167A07" w:rsidP="007F3A25">
      <w:pPr>
        <w:pStyle w:val="Bullets1"/>
        <w:ind w:left="284" w:hanging="284"/>
      </w:pPr>
      <w:proofErr w:type="gramStart"/>
      <w:r>
        <w:t>providing</w:t>
      </w:r>
      <w:proofErr w:type="gramEnd"/>
      <w:r>
        <w:t xml:space="preserve"> approved anaphylaxis management training (refer to </w:t>
      </w:r>
      <w:r w:rsidRPr="00AE3467">
        <w:rPr>
          <w:i/>
        </w:rPr>
        <w:t>Definitions</w:t>
      </w:r>
      <w:r w:rsidRPr="005B38EC">
        <w:t>)</w:t>
      </w:r>
      <w:r>
        <w:t xml:space="preserve"> to staff as required under the National Regulations</w:t>
      </w:r>
    </w:p>
    <w:p w14:paraId="32EF7542" w14:textId="77777777" w:rsidR="00167A07" w:rsidRDefault="00167A07" w:rsidP="007F3A25">
      <w:pPr>
        <w:pStyle w:val="Bullets1"/>
        <w:ind w:left="284" w:hanging="284"/>
      </w:pPr>
      <w:proofErr w:type="gramStart"/>
      <w:r>
        <w:t>ensuring</w:t>
      </w:r>
      <w:proofErr w:type="gramEnd"/>
      <w:r>
        <w:t xml:space="preserve">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14:paraId="27722F3B" w14:textId="77777777" w:rsidR="00167A07" w:rsidRPr="00AE3467" w:rsidRDefault="00167A07" w:rsidP="007F3A25">
      <w:pPr>
        <w:pStyle w:val="Bullets1"/>
        <w:ind w:left="284" w:hanging="284"/>
        <w:rPr>
          <w:i/>
        </w:rPr>
      </w:pPr>
      <w:proofErr w:type="gramStart"/>
      <w:r>
        <w:t>ensuring</w:t>
      </w:r>
      <w:proofErr w:type="gramEnd"/>
      <w:r>
        <w:t xml:space="preserve">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14:paraId="628AC47F" w14:textId="77777777" w:rsidR="00167A07" w:rsidRDefault="00167A07" w:rsidP="007F3A25">
      <w:pPr>
        <w:pStyle w:val="Bullets1"/>
        <w:ind w:left="284" w:hanging="284"/>
      </w:pPr>
      <w:proofErr w:type="gramStart"/>
      <w:r>
        <w:t>ensuring</w:t>
      </w:r>
      <w:proofErr w:type="gramEnd"/>
      <w:r>
        <w:t xml:space="preserve">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14:paraId="00A122B8" w14:textId="77777777" w:rsidR="00167A07" w:rsidRPr="00954F81" w:rsidRDefault="00167A07" w:rsidP="007F3A25">
      <w:pPr>
        <w:pStyle w:val="Bullets1"/>
        <w:ind w:left="284" w:hanging="284"/>
      </w:pPr>
      <w:proofErr w:type="gramStart"/>
      <w:r>
        <w:t>ensuring</w:t>
      </w:r>
      <w:proofErr w:type="gramEnd"/>
      <w:r>
        <w:t xml:space="preserve">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14:paraId="40BD9382" w14:textId="77777777" w:rsidR="00167A07" w:rsidRPr="00A9374C" w:rsidRDefault="00167A07" w:rsidP="007F3A25">
      <w:pPr>
        <w:pStyle w:val="Bullets1"/>
        <w:ind w:left="284" w:hanging="284"/>
      </w:pPr>
      <w:proofErr w:type="gramStart"/>
      <w:r>
        <w:t>ensuring</w:t>
      </w:r>
      <w:proofErr w:type="gramEnd"/>
      <w:r>
        <w:t xml:space="preserve">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14:paraId="43D0B194" w14:textId="77777777" w:rsidR="00167A07" w:rsidRDefault="00167A07" w:rsidP="007F3A25">
      <w:pPr>
        <w:pStyle w:val="Bullets1"/>
        <w:ind w:left="284" w:hanging="284"/>
      </w:pPr>
      <w:proofErr w:type="gramStart"/>
      <w:r>
        <w:t>ensuring</w:t>
      </w:r>
      <w:proofErr w:type="gramEnd"/>
      <w:r>
        <w:t xml:space="preserve">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14:paraId="3839476B" w14:textId="77777777" w:rsidR="00167A07" w:rsidRDefault="00167A07" w:rsidP="007F3A25">
      <w:pPr>
        <w:pStyle w:val="Bullets1"/>
        <w:ind w:left="284" w:hanging="284"/>
      </w:pPr>
      <w:proofErr w:type="gramStart"/>
      <w:r>
        <w:t>ensuring</w:t>
      </w:r>
      <w:proofErr w:type="gramEnd"/>
      <w:r>
        <w:t xml:space="preserve">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14:paraId="0875A6BF" w14:textId="77777777" w:rsidR="00F71AC9" w:rsidRDefault="00167A07" w:rsidP="007F3A25">
      <w:pPr>
        <w:pStyle w:val="Bullets1"/>
        <w:ind w:left="284" w:hanging="284"/>
      </w:pPr>
      <w:proofErr w:type="gramStart"/>
      <w:r>
        <w:t>identifying</w:t>
      </w:r>
      <w:proofErr w:type="gramEnd"/>
      <w:r>
        <w:t xml:space="preserve"> children </w:t>
      </w:r>
      <w:r w:rsidR="00DE4529">
        <w:t xml:space="preserve">at risk of </w:t>
      </w:r>
      <w:r>
        <w:t>anaphylaxis during the enrolment process and informing staff</w:t>
      </w:r>
    </w:p>
    <w:p w14:paraId="248A9CD1" w14:textId="77777777" w:rsidR="00842A76" w:rsidRPr="002D7D11" w:rsidRDefault="00842A76" w:rsidP="00427EF9">
      <w:pPr>
        <w:pStyle w:val="Bullets1"/>
        <w:ind w:left="284" w:hanging="284"/>
      </w:pPr>
      <w:proofErr w:type="gramStart"/>
      <w:r w:rsidRPr="002D7D11">
        <w:lastRenderedPageBreak/>
        <w:t>following</w:t>
      </w:r>
      <w:proofErr w:type="gramEnd"/>
      <w:r w:rsidRPr="002D7D11">
        <w:t xml:space="preserve"> appropriate reporting procedures set out in the </w:t>
      </w:r>
      <w:r w:rsidRPr="002D7D11">
        <w:rPr>
          <w:i/>
        </w:rPr>
        <w:t>Incident, Injury, Trauma and Illness Policy</w:t>
      </w:r>
      <w:r w:rsidRPr="002D7D11">
        <w:t xml:space="preserve"> in the event that a child is ill, or is involved in a medical emergency or an incident at the service that results in injury or trauma</w:t>
      </w:r>
      <w:r w:rsidR="003059E3" w:rsidRPr="002D7D11">
        <w:t>.</w:t>
      </w:r>
    </w:p>
    <w:p w14:paraId="74AED6F0" w14:textId="77777777"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14:paraId="7278AD4B" w14:textId="77777777" w:rsidR="00167A07" w:rsidRPr="00954F81" w:rsidRDefault="00167A07" w:rsidP="00694CB7">
      <w:pPr>
        <w:pStyle w:val="Bullets1"/>
        <w:ind w:left="284" w:hanging="284"/>
      </w:pPr>
      <w:proofErr w:type="gramStart"/>
      <w:r>
        <w:t>d</w:t>
      </w:r>
      <w:r w:rsidRPr="00954F81">
        <w:t>isplaying</w:t>
      </w:r>
      <w:proofErr w:type="gramEnd"/>
      <w:r w:rsidRPr="00954F81">
        <w:t xml:space="preserve">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14:paraId="1A9D1D0B" w14:textId="77777777" w:rsidR="00167A07" w:rsidRDefault="00167A07" w:rsidP="00694CB7">
      <w:pPr>
        <w:pStyle w:val="Bullets1"/>
        <w:ind w:left="284" w:hanging="284"/>
      </w:pPr>
      <w:proofErr w:type="gramStart"/>
      <w:r>
        <w:t>ensuring</w:t>
      </w:r>
      <w:proofErr w:type="gramEnd"/>
      <w:r>
        <w:t xml:space="preserve">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14:paraId="18700025" w14:textId="77777777" w:rsidR="00167A07" w:rsidRPr="00DA7192" w:rsidRDefault="00167A07" w:rsidP="00694CB7">
      <w:pPr>
        <w:pStyle w:val="Bullets1"/>
        <w:ind w:left="284" w:hanging="284"/>
      </w:pPr>
      <w:proofErr w:type="gramStart"/>
      <w:r>
        <w:rPr>
          <w:rFonts w:cs="Arial"/>
        </w:rPr>
        <w:t>e</w:t>
      </w:r>
      <w:r w:rsidRPr="00DA7192">
        <w:rPr>
          <w:rFonts w:cs="Arial"/>
        </w:rPr>
        <w:t>nsuring</w:t>
      </w:r>
      <w:proofErr w:type="gramEnd"/>
      <w:r w:rsidRPr="00DA7192">
        <w:rPr>
          <w:rFonts w:cs="Arial"/>
        </w:rPr>
        <w:t xml:space="preserve">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14:paraId="1BC25A6B" w14:textId="77777777" w:rsidR="00167A07" w:rsidRDefault="00167A07" w:rsidP="00694CB7">
      <w:pPr>
        <w:pStyle w:val="Bullets1"/>
        <w:ind w:left="284" w:hanging="284"/>
      </w:pPr>
      <w:proofErr w:type="gramStart"/>
      <w:r>
        <w:t>ensuring</w:t>
      </w:r>
      <w:proofErr w:type="gramEnd"/>
      <w:r>
        <w:t xml:space="preserve">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14:paraId="0A137F95" w14:textId="77777777" w:rsidR="00167A07" w:rsidRDefault="00167A07" w:rsidP="00694CB7">
      <w:pPr>
        <w:pStyle w:val="Bullets1"/>
        <w:ind w:left="284" w:hanging="284"/>
      </w:pPr>
      <w:proofErr w:type="gramStart"/>
      <w:r>
        <w:t>ensuring</w:t>
      </w:r>
      <w:proofErr w:type="gramEnd"/>
      <w:r>
        <w:t xml:space="preserve"> a medication record is kept for each child to who</w:t>
      </w:r>
      <w:r w:rsidR="005D6A4C">
        <w:t>m</w:t>
      </w:r>
      <w:r>
        <w:t xml:space="preserve"> medication is to be administered by the service (Regulation 92)</w:t>
      </w:r>
    </w:p>
    <w:p w14:paraId="29124043" w14:textId="77777777" w:rsidR="00167A07" w:rsidRDefault="00167A07" w:rsidP="00694CB7">
      <w:pPr>
        <w:pStyle w:val="Bullets1"/>
        <w:ind w:left="284" w:hanging="284"/>
      </w:pPr>
      <w:proofErr w:type="gramStart"/>
      <w:r>
        <w:t>ensuring</w:t>
      </w:r>
      <w:proofErr w:type="gramEnd"/>
      <w:r>
        <w:t xml:space="preserve">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p>
    <w:p w14:paraId="3C38089B" w14:textId="77777777" w:rsidR="00167A07" w:rsidRPr="00134D8E" w:rsidRDefault="00167A07" w:rsidP="00694CB7">
      <w:pPr>
        <w:pStyle w:val="Bullets1"/>
        <w:ind w:left="284" w:hanging="284"/>
      </w:pPr>
      <w:proofErr w:type="gramStart"/>
      <w:r w:rsidRPr="00134D8E">
        <w:t>ensuring</w:t>
      </w:r>
      <w:proofErr w:type="gramEnd"/>
      <w:r w:rsidRPr="00134D8E">
        <w:t xml:space="preserve">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14:paraId="4CAEF9F9" w14:textId="77777777" w:rsidR="00167A07" w:rsidRPr="00062E21" w:rsidRDefault="00167A07" w:rsidP="00694CB7">
      <w:pPr>
        <w:pStyle w:val="Bullets1"/>
        <w:ind w:left="284" w:hanging="284"/>
      </w:pPr>
      <w:proofErr w:type="gramStart"/>
      <w:r w:rsidRPr="00062E21">
        <w:t>implementing</w:t>
      </w:r>
      <w:proofErr w:type="gramEnd"/>
      <w:r w:rsidRPr="00062E21">
        <w:t xml:space="preserve"> a procedure for first aid treatment for anaphylaxis consistent with current national recommendations (refer to Attachment 4) and ensuring all staff ar</w:t>
      </w:r>
      <w:r w:rsidR="006A3A0B">
        <w:t>e aware of the procedure</w:t>
      </w:r>
    </w:p>
    <w:p w14:paraId="6FB8B339" w14:textId="77777777" w:rsidR="00167A07" w:rsidRDefault="00167A07" w:rsidP="00694CB7">
      <w:pPr>
        <w:pStyle w:val="Bullets1"/>
        <w:ind w:left="284" w:hanging="284"/>
      </w:pPr>
      <w:proofErr w:type="gramStart"/>
      <w:r>
        <w:t>ensuring</w:t>
      </w:r>
      <w:proofErr w:type="gramEnd"/>
      <w:r>
        <w:t xml:space="preserve">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14:paraId="1BC095E2" w14:textId="77777777" w:rsidR="00167A07" w:rsidRDefault="00167A07" w:rsidP="00694CB7">
      <w:pPr>
        <w:pStyle w:val="Bullets1"/>
        <w:ind w:left="284" w:hanging="284"/>
      </w:pPr>
      <w:proofErr w:type="gramStart"/>
      <w:r>
        <w:t>ensuring</w:t>
      </w:r>
      <w:proofErr w:type="gramEnd"/>
      <w:r>
        <w:t xml:space="preserve"> the expiry date of the adrenaline </w:t>
      </w:r>
      <w:r w:rsidR="008B1A17">
        <w:t>autoinjector</w:t>
      </w:r>
      <w:r>
        <w:t xml:space="preserve"> is checked regul</w:t>
      </w:r>
      <w:r w:rsidR="006A3A0B">
        <w:t>arly and replaced when required</w:t>
      </w:r>
      <w:r w:rsidR="00754611">
        <w:t xml:space="preserve"> and the liquid in the </w:t>
      </w:r>
      <w:r w:rsidR="004B7E47">
        <w:t>EpiPen</w:t>
      </w:r>
      <w:r w:rsidR="00754611">
        <w:t>/</w:t>
      </w:r>
      <w:r w:rsidR="004B7E47">
        <w:t>EpiPen</w:t>
      </w:r>
      <w:r w:rsidR="00754611">
        <w:t xml:space="preserve"> Jnr is clear</w:t>
      </w:r>
    </w:p>
    <w:p w14:paraId="4642C276" w14:textId="77777777" w:rsidR="00167A07" w:rsidRPr="00066293" w:rsidRDefault="00167A07" w:rsidP="00694CB7">
      <w:pPr>
        <w:pStyle w:val="Bullets1"/>
        <w:ind w:left="284" w:hanging="284"/>
      </w:pPr>
      <w:proofErr w:type="gramStart"/>
      <w:r w:rsidRPr="00066293">
        <w:t>ensuring</w:t>
      </w:r>
      <w:proofErr w:type="gramEnd"/>
      <w:r w:rsidRPr="00066293">
        <w:t xml:space="preserve"> that a sharps disposal unit is available at the service for the safe disposal of used adrenaline </w:t>
      </w:r>
      <w:r w:rsidR="000C5F46">
        <w:t>autoinjector</w:t>
      </w:r>
      <w:r w:rsidR="00D14599">
        <w:t>s</w:t>
      </w:r>
    </w:p>
    <w:p w14:paraId="0A2B0E06" w14:textId="77777777" w:rsidR="00167A07" w:rsidRPr="00D73A08" w:rsidRDefault="00167A07" w:rsidP="00694CB7">
      <w:pPr>
        <w:pStyle w:val="Bullets1"/>
        <w:ind w:left="284" w:hanging="284"/>
      </w:pPr>
      <w:proofErr w:type="gramStart"/>
      <w:r>
        <w:t>i</w:t>
      </w:r>
      <w:r w:rsidRPr="00954F81">
        <w:t>mplementing</w:t>
      </w:r>
      <w:proofErr w:type="gramEnd"/>
      <w:r w:rsidRPr="00954F81">
        <w:t xml:space="preserve"> a communication </w:t>
      </w:r>
      <w:r>
        <w:t>plan</w:t>
      </w:r>
      <w:r w:rsidRPr="00954F81">
        <w:t xml:space="preserve"> and encouraging ongoing communication between parents/guardians and staff regarding the current status of the child’s allergies, this policy and its implementation</w:t>
      </w:r>
    </w:p>
    <w:p w14:paraId="30C5B7E6" w14:textId="77777777" w:rsidR="00167A07" w:rsidRDefault="00167A07" w:rsidP="00694CB7">
      <w:pPr>
        <w:pStyle w:val="Bullets1"/>
        <w:ind w:left="284" w:hanging="284"/>
      </w:pPr>
      <w:proofErr w:type="gramStart"/>
      <w:r>
        <w:t>identifying</w:t>
      </w:r>
      <w:proofErr w:type="gramEnd"/>
      <w:r>
        <w:t xml:space="preserve"> and minimising allergens (refer to </w:t>
      </w:r>
      <w:r w:rsidRPr="00D14599">
        <w:rPr>
          <w:i/>
        </w:rPr>
        <w:t>Definitions</w:t>
      </w:r>
      <w:r w:rsidRPr="005B38EC">
        <w:t>)</w:t>
      </w:r>
      <w:r>
        <w:rPr>
          <w:i/>
        </w:rPr>
        <w:t xml:space="preserve"> </w:t>
      </w:r>
      <w:r w:rsidR="006A3A0B">
        <w:t>at the service, where possible</w:t>
      </w:r>
    </w:p>
    <w:p w14:paraId="2C2CC37B" w14:textId="77777777" w:rsidR="00167A07" w:rsidRPr="00B2466D" w:rsidRDefault="00167A07" w:rsidP="00694CB7">
      <w:pPr>
        <w:pStyle w:val="Bullets1"/>
        <w:ind w:left="284" w:hanging="284"/>
        <w:rPr>
          <w:rFonts w:cs="Arial"/>
          <w:i/>
        </w:rPr>
      </w:pPr>
      <w:proofErr w:type="gramStart"/>
      <w:r>
        <w:t>ensuring</w:t>
      </w:r>
      <w:proofErr w:type="gramEnd"/>
      <w:r>
        <w:t xml:space="preserve">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14:paraId="4C53FFC1" w14:textId="387538A0" w:rsidR="00167A07" w:rsidRPr="002D7D11" w:rsidRDefault="00167A07" w:rsidP="00694CB7">
      <w:pPr>
        <w:pStyle w:val="Bullets1"/>
        <w:ind w:left="284" w:hanging="284"/>
      </w:pPr>
      <w:proofErr w:type="gramStart"/>
      <w:r>
        <w:t>ensuring</w:t>
      </w:r>
      <w:proofErr w:type="gramEnd"/>
      <w:r>
        <w:t xml:space="preserve"> that </w:t>
      </w:r>
      <w:r w:rsidRPr="002D7D11">
        <w:t xml:space="preserve">children </w:t>
      </w:r>
      <w:r w:rsidR="00C57AF1" w:rsidRPr="002D7D11">
        <w:t xml:space="preserve">at risk of </w:t>
      </w:r>
      <w:r w:rsidRPr="002D7D11">
        <w:t>anaphylaxis are not discriminated against in any way</w:t>
      </w:r>
    </w:p>
    <w:p w14:paraId="4D87602F" w14:textId="6FE8ABCA" w:rsidR="00167A07" w:rsidRPr="002D7D11" w:rsidRDefault="00167A07" w:rsidP="00694CB7">
      <w:pPr>
        <w:pStyle w:val="Bullets1"/>
        <w:ind w:left="284" w:hanging="284"/>
      </w:pPr>
      <w:proofErr w:type="gramStart"/>
      <w:r w:rsidRPr="002D7D11">
        <w:t>ensuring</w:t>
      </w:r>
      <w:proofErr w:type="gramEnd"/>
      <w:r w:rsidRPr="002D7D11">
        <w:t xml:space="preserve"> that children </w:t>
      </w:r>
      <w:r w:rsidR="00C57AF1" w:rsidRPr="002D7D11">
        <w:t xml:space="preserve">at risk of </w:t>
      </w:r>
      <w:r w:rsidRPr="002D7D11">
        <w:t xml:space="preserve">anaphylaxis can participate in all activities safely and to </w:t>
      </w:r>
      <w:r w:rsidR="006A3A0B" w:rsidRPr="002D7D11">
        <w:t>their full potential</w:t>
      </w:r>
    </w:p>
    <w:p w14:paraId="5D81D971" w14:textId="77777777" w:rsidR="00167A07" w:rsidRDefault="00167A07" w:rsidP="00694CB7">
      <w:pPr>
        <w:pStyle w:val="Bullets1"/>
        <w:ind w:left="284" w:hanging="284"/>
      </w:pPr>
      <w:proofErr w:type="gramStart"/>
      <w:r>
        <w:t>immediately</w:t>
      </w:r>
      <w:proofErr w:type="gramEnd"/>
      <w:r>
        <w:t xml:space="preserve">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14:paraId="597FB33E" w14:textId="77777777" w:rsidR="00167A07" w:rsidRDefault="00167A07" w:rsidP="00694CB7">
      <w:pPr>
        <w:pStyle w:val="Bullets1"/>
        <w:ind w:left="284" w:hanging="284"/>
      </w:pPr>
      <w:proofErr w:type="gramStart"/>
      <w:r>
        <w:t>ensuring</w:t>
      </w:r>
      <w:proofErr w:type="gramEnd"/>
      <w:r>
        <w:t xml:space="preserve">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14:paraId="130C40A5" w14:textId="77777777" w:rsidR="00167A07" w:rsidRDefault="00167A07" w:rsidP="00694CB7">
      <w:pPr>
        <w:pStyle w:val="Bullets1"/>
        <w:ind w:left="284" w:hanging="284"/>
      </w:pPr>
      <w:proofErr w:type="gramStart"/>
      <w:r>
        <w:t>ensuring</w:t>
      </w:r>
      <w:proofErr w:type="gramEnd"/>
      <w:r>
        <w:t xml:space="preserve"> that parents/guardians of a child and emergency services are notified as soon as is practicable if medication has been administered to that child in an anaphylaxis emergency without authorisation from a parent/guardian or authorised nominee (Regulation 94)</w:t>
      </w:r>
    </w:p>
    <w:p w14:paraId="5818BBBA" w14:textId="77777777" w:rsidR="00167A07" w:rsidRDefault="00167A07" w:rsidP="00694CB7">
      <w:pPr>
        <w:pStyle w:val="Bullets1"/>
        <w:ind w:left="284" w:hanging="284"/>
      </w:pPr>
      <w:proofErr w:type="gramStart"/>
      <w:r>
        <w:lastRenderedPageBreak/>
        <w:t>ensuring</w:t>
      </w:r>
      <w:proofErr w:type="gramEnd"/>
      <w:r>
        <w:t xml:space="preserve"> that a medication record is kept that includes all details required by Regulation 92(3) for each child to who</w:t>
      </w:r>
      <w:r w:rsidR="0002265A">
        <w:t>m</w:t>
      </w:r>
      <w:r>
        <w:t xml:space="preserve"> medication is to be administered</w:t>
      </w:r>
    </w:p>
    <w:p w14:paraId="47E6BAD7" w14:textId="77777777" w:rsidR="00167A07" w:rsidRPr="002D7D11" w:rsidRDefault="00167A07" w:rsidP="00694CB7">
      <w:pPr>
        <w:pStyle w:val="Bullets1"/>
        <w:ind w:left="284" w:hanging="284"/>
      </w:pPr>
      <w:proofErr w:type="gramStart"/>
      <w:r>
        <w:t>ensuring</w:t>
      </w:r>
      <w:proofErr w:type="gramEnd"/>
      <w:r>
        <w:t xml:space="preserve"> that written notice is given to a parent/guardian as soon as is practicable if medication is administered to a child in the case of an </w:t>
      </w:r>
      <w:r w:rsidRPr="002D7D11">
        <w:t>emergency</w:t>
      </w:r>
    </w:p>
    <w:p w14:paraId="799AB600" w14:textId="1E8FC69D" w:rsidR="00167A07" w:rsidRPr="00954F81" w:rsidRDefault="00167A07" w:rsidP="00694CB7">
      <w:pPr>
        <w:pStyle w:val="Bullets1"/>
        <w:ind w:left="284" w:hanging="284"/>
      </w:pPr>
      <w:proofErr w:type="gramStart"/>
      <w:r w:rsidRPr="002D7D11">
        <w:t>responding</w:t>
      </w:r>
      <w:proofErr w:type="gramEnd"/>
      <w:r w:rsidRPr="002D7D11">
        <w:t xml:space="preserve"> to complaints and notifying</w:t>
      </w:r>
      <w:r w:rsidR="00D80ACB" w:rsidRPr="002D7D11">
        <w:t xml:space="preserve"> the</w:t>
      </w:r>
      <w:r w:rsidRPr="002D7D11">
        <w:t xml:space="preserve"> </w:t>
      </w:r>
      <w:r w:rsidR="0045667B" w:rsidRPr="002D7D11">
        <w:t>Department of Education and Training</w:t>
      </w:r>
      <w:r w:rsidRPr="002D7D11">
        <w:t xml:space="preserve"> 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14:paraId="3F450D6B" w14:textId="77777777" w:rsidR="00167A07" w:rsidRDefault="00167A07" w:rsidP="00694CB7">
      <w:pPr>
        <w:pStyle w:val="Bullets1"/>
        <w:ind w:left="284" w:hanging="284"/>
      </w:pPr>
      <w:proofErr w:type="gramStart"/>
      <w:r w:rsidRPr="00DD6A7E">
        <w:t>displaying</w:t>
      </w:r>
      <w:proofErr w:type="gramEnd"/>
      <w:r w:rsidRPr="00DD6A7E">
        <w:t xml:space="preserve">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14:paraId="57209F9B" w14:textId="77777777" w:rsidR="00167A07" w:rsidRPr="004820B2" w:rsidRDefault="00167A07" w:rsidP="00694CB7">
      <w:pPr>
        <w:pStyle w:val="Bullets1"/>
        <w:ind w:left="284" w:hanging="284"/>
      </w:pPr>
      <w:proofErr w:type="gramStart"/>
      <w:r w:rsidRPr="00157CC4">
        <w:rPr>
          <w:bCs/>
        </w:rPr>
        <w:t>displaying</w:t>
      </w:r>
      <w:proofErr w:type="gramEnd"/>
      <w:r w:rsidRPr="00157CC4">
        <w:rPr>
          <w:bCs/>
        </w:rPr>
        <w:t xml:space="preserve">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14:paraId="1997E011" w14:textId="77777777" w:rsidR="00167A07" w:rsidRPr="00954F81" w:rsidRDefault="00167A07" w:rsidP="00694CB7">
      <w:pPr>
        <w:pStyle w:val="Bullets1"/>
        <w:ind w:left="284" w:hanging="284"/>
      </w:pPr>
      <w:proofErr w:type="gramStart"/>
      <w:r>
        <w:t>c</w:t>
      </w:r>
      <w:r w:rsidRPr="00954F81">
        <w:t>omplying</w:t>
      </w:r>
      <w:proofErr w:type="gramEnd"/>
      <w:r w:rsidRPr="00954F81">
        <w:t xml:space="preserve"> with the </w:t>
      </w:r>
      <w:r>
        <w:t xml:space="preserve">risk minimisation </w:t>
      </w:r>
      <w:r w:rsidRPr="00954F81">
        <w:t>procedures outlined in Attachment 1</w:t>
      </w:r>
    </w:p>
    <w:p w14:paraId="727BAF16" w14:textId="77777777" w:rsidR="00167A07" w:rsidRDefault="00167A07" w:rsidP="00694CB7">
      <w:pPr>
        <w:pStyle w:val="Bullets1"/>
        <w:spacing w:after="170"/>
        <w:ind w:left="284" w:hanging="284"/>
      </w:pPr>
      <w:proofErr w:type="gramStart"/>
      <w:r>
        <w:t>ensuring</w:t>
      </w:r>
      <w:proofErr w:type="gramEnd"/>
      <w:r>
        <w:t xml:space="preserve"> that e</w:t>
      </w:r>
      <w:r w:rsidRPr="00954F81">
        <w:t>ducators</w:t>
      </w:r>
      <w:r>
        <w:t>/staff</w:t>
      </w:r>
      <w:r w:rsidRPr="00954F81">
        <w:t xml:space="preserve"> </w:t>
      </w:r>
      <w:r>
        <w:t xml:space="preserve">who </w:t>
      </w:r>
      <w:r w:rsidRPr="00954F81">
        <w:t xml:space="preserve">accompany children </w:t>
      </w:r>
      <w:r w:rsidR="003657FA">
        <w:t>at risk</w:t>
      </w:r>
      <w:r>
        <w:t xml:space="preserve"> of anaphylaxis </w:t>
      </w:r>
      <w:r w:rsidRPr="00954F81">
        <w:t xml:space="preserve">outside the service carry </w:t>
      </w:r>
      <w:r>
        <w:t>a</w:t>
      </w:r>
      <w:r w:rsidRPr="00954F81">
        <w:t xml:space="preserve"> fully equipped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t xml:space="preserve">(refer to </w:t>
      </w:r>
      <w:r w:rsidRPr="00D14599">
        <w:rPr>
          <w:i/>
        </w:rPr>
        <w:t>Definitions</w:t>
      </w:r>
      <w:r>
        <w:t xml:space="preserve">) </w:t>
      </w:r>
      <w:r w:rsidR="00754611">
        <w:t>along with</w:t>
      </w:r>
      <w:r w:rsidRPr="00954F81">
        <w:t xml:space="preserve"> the </w:t>
      </w:r>
      <w:r w:rsidR="00754611">
        <w:t xml:space="preserve">ASCIA </w:t>
      </w:r>
      <w:r w:rsidR="0047474E">
        <w:t>a</w:t>
      </w:r>
      <w:r w:rsidR="00754611">
        <w:t xml:space="preserve">ction </w:t>
      </w:r>
      <w:r w:rsidR="0047474E">
        <w:t>p</w:t>
      </w:r>
      <w:r w:rsidR="00754611">
        <w:t xml:space="preserve">lan for </w:t>
      </w:r>
      <w:r w:rsidRPr="00954F81">
        <w:t xml:space="preserve">anaphylaxis for </w:t>
      </w:r>
      <w:r>
        <w:t xml:space="preserve">each child diagnosed as </w:t>
      </w:r>
      <w:r w:rsidR="003657FA">
        <w:t>at risk</w:t>
      </w:r>
      <w:r>
        <w:t xml:space="preserve"> of anaphylaxis</w:t>
      </w:r>
      <w:r w:rsidRPr="00954F81">
        <w:t>.</w:t>
      </w:r>
    </w:p>
    <w:p w14:paraId="0DF8C0B4" w14:textId="77777777" w:rsidR="00CA4628" w:rsidRPr="00607CE0" w:rsidRDefault="00646ED1" w:rsidP="00607CE0">
      <w:pPr>
        <w:pStyle w:val="BodyText"/>
        <w:rPr>
          <w:b/>
        </w:rPr>
      </w:pPr>
      <w:r w:rsidRPr="002D7D11">
        <w:rPr>
          <w:noProof/>
          <w:lang w:val="en-US" w:eastAsia="en-US"/>
        </w:rPr>
        <mc:AlternateContent>
          <mc:Choice Requires="wps">
            <w:drawing>
              <wp:inline distT="0" distB="0" distL="0" distR="0" wp14:anchorId="0864CFB0" wp14:editId="1E80437E">
                <wp:extent cx="5675630" cy="3874770"/>
                <wp:effectExtent l="0" t="0" r="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874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C6644" w14:textId="77777777" w:rsidR="00804A36" w:rsidRPr="002D7D11" w:rsidRDefault="00804A36" w:rsidP="00733B7B">
                            <w:pPr>
                              <w:pStyle w:val="Heading4"/>
                              <w:rPr>
                                <w:sz w:val="19"/>
                              </w:rPr>
                            </w:pPr>
                            <w:r w:rsidRPr="002D7D11">
                              <w:rPr>
                                <w:sz w:val="19"/>
                              </w:rPr>
                              <w:t>Risk assessment</w:t>
                            </w:r>
                          </w:p>
                          <w:p w14:paraId="7C5BFA58" w14:textId="77777777" w:rsidR="00804A36" w:rsidRPr="002D7D11" w:rsidRDefault="00804A36" w:rsidP="00733B7B">
                            <w:pPr>
                              <w:pStyle w:val="BodyText"/>
                              <w:rPr>
                                <w:sz w:val="19"/>
                              </w:rPr>
                            </w:pPr>
                            <w:r w:rsidRPr="002D7D11">
                              <w:rPr>
                                <w:sz w:val="19"/>
                              </w:rPr>
                              <w:t xml:space="preserve">The National Law and National Regulations do not require a service to maintain a stock of adrenaline </w:t>
                            </w:r>
                            <w:proofErr w:type="spellStart"/>
                            <w:r w:rsidRPr="002D7D11">
                              <w:rPr>
                                <w:sz w:val="19"/>
                              </w:rPr>
                              <w:t>autoinjectors</w:t>
                            </w:r>
                            <w:proofErr w:type="spellEnd"/>
                            <w:r w:rsidRPr="002D7D11">
                              <w:rPr>
                                <w:sz w:val="19"/>
                              </w:rPr>
                              <w:t xml:space="preserve"> at the service premises to use in an emergency. However, ELAA recommends that the Approved Provider </w:t>
                            </w:r>
                            <w:proofErr w:type="gramStart"/>
                            <w:r w:rsidRPr="002D7D11">
                              <w:rPr>
                                <w:sz w:val="19"/>
                              </w:rPr>
                              <w:t>undertakes</w:t>
                            </w:r>
                            <w:proofErr w:type="gramEnd"/>
                            <w:r w:rsidRPr="002D7D11">
                              <w:rPr>
                                <w:sz w:val="19"/>
                              </w:rPr>
                              <w:t xml:space="preserve"> a risk assessment in consultation with the Nominated Supervisor, Certified Supervisors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6F9FF249" w14:textId="77777777" w:rsidR="00804A36" w:rsidRPr="002D7D11" w:rsidRDefault="00804A36" w:rsidP="00733B7B">
                            <w:pPr>
                              <w:pStyle w:val="BodyText3ptAfter"/>
                              <w:rPr>
                                <w:sz w:val="19"/>
                              </w:rPr>
                            </w:pPr>
                            <w:r w:rsidRPr="002D7D11">
                              <w:rPr>
                                <w:sz w:val="19"/>
                              </w:rPr>
                              <w:t xml:space="preserve">If the Approved Provider decides that the service should maintain its own supply of adrenaline </w:t>
                            </w:r>
                            <w:proofErr w:type="spellStart"/>
                            <w:r w:rsidRPr="002D7D11">
                              <w:rPr>
                                <w:sz w:val="19"/>
                              </w:rPr>
                              <w:t>autoinjectors</w:t>
                            </w:r>
                            <w:proofErr w:type="spellEnd"/>
                            <w:r w:rsidRPr="002D7D11">
                              <w:rPr>
                                <w:sz w:val="19"/>
                              </w:rPr>
                              <w:t>, it is the responsibility of the Approved Provider to ensure that:</w:t>
                            </w:r>
                          </w:p>
                          <w:p w14:paraId="661ED613" w14:textId="77777777" w:rsidR="00804A36" w:rsidRPr="002D7D11" w:rsidRDefault="00804A36" w:rsidP="00693A5F">
                            <w:pPr>
                              <w:pStyle w:val="Bullets1"/>
                              <w:ind w:left="284" w:hanging="284"/>
                              <w:rPr>
                                <w:sz w:val="19"/>
                              </w:rPr>
                            </w:pPr>
                            <w:proofErr w:type="gramStart"/>
                            <w:r w:rsidRPr="002D7D11">
                              <w:rPr>
                                <w:sz w:val="19"/>
                              </w:rPr>
                              <w:t>adequate</w:t>
                            </w:r>
                            <w:proofErr w:type="gramEnd"/>
                            <w:r w:rsidRPr="002D7D11">
                              <w:rPr>
                                <w:sz w:val="19"/>
                              </w:rPr>
                              <w:t xml:space="preserve"> stock of the adrenaline </w:t>
                            </w:r>
                            <w:proofErr w:type="spellStart"/>
                            <w:r w:rsidRPr="002D7D11">
                              <w:rPr>
                                <w:sz w:val="19"/>
                              </w:rPr>
                              <w:t>autoinjector</w:t>
                            </w:r>
                            <w:proofErr w:type="spellEnd"/>
                            <w:r w:rsidRPr="002D7D11">
                              <w:rPr>
                                <w:sz w:val="19"/>
                              </w:rPr>
                              <w:t xml:space="preserve"> is on hand, and that it is unused and in date</w:t>
                            </w:r>
                          </w:p>
                          <w:p w14:paraId="480784F9" w14:textId="77777777" w:rsidR="00804A36" w:rsidRPr="002D7D11" w:rsidRDefault="00804A36" w:rsidP="00693A5F">
                            <w:pPr>
                              <w:pStyle w:val="Bullets1"/>
                              <w:ind w:left="284" w:hanging="284"/>
                              <w:rPr>
                                <w:sz w:val="19"/>
                              </w:rPr>
                            </w:pPr>
                            <w:proofErr w:type="gramStart"/>
                            <w:r w:rsidRPr="002D7D11">
                              <w:rPr>
                                <w:sz w:val="19"/>
                              </w:rPr>
                              <w:t>appropriate</w:t>
                            </w:r>
                            <w:proofErr w:type="gramEnd"/>
                            <w:r w:rsidRPr="002D7D11">
                              <w:rPr>
                                <w:sz w:val="19"/>
                              </w:rPr>
                              <w:t xml:space="preserve"> procedures are in place to define the specific circumstances under which the device</w:t>
                            </w:r>
                            <w:r w:rsidRPr="002D7D11">
                              <w:rPr>
                                <w:color w:val="FF0000"/>
                                <w:sz w:val="19"/>
                              </w:rPr>
                              <w:t xml:space="preserve"> </w:t>
                            </w:r>
                            <w:r w:rsidRPr="002D7D11">
                              <w:rPr>
                                <w:sz w:val="19"/>
                              </w:rPr>
                              <w:t>supplied by the service will be used</w:t>
                            </w:r>
                          </w:p>
                          <w:p w14:paraId="638517C7" w14:textId="77777777" w:rsidR="00804A36" w:rsidRPr="002D7D11" w:rsidRDefault="00804A36" w:rsidP="00693A5F">
                            <w:pPr>
                              <w:pStyle w:val="Bullets1"/>
                              <w:ind w:left="284" w:hanging="284"/>
                              <w:rPr>
                                <w:sz w:val="19"/>
                              </w:rPr>
                            </w:pPr>
                            <w:proofErr w:type="gramStart"/>
                            <w:r w:rsidRPr="002D7D11">
                              <w:rPr>
                                <w:sz w:val="19"/>
                              </w:rPr>
                              <w:t>the</w:t>
                            </w:r>
                            <w:proofErr w:type="gramEnd"/>
                            <w:r w:rsidRPr="002D7D11">
                              <w:rPr>
                                <w:sz w:val="19"/>
                              </w:rPr>
                              <w:t xml:space="preserve"> </w:t>
                            </w:r>
                            <w:proofErr w:type="spellStart"/>
                            <w:r w:rsidRPr="002D7D11">
                              <w:rPr>
                                <w:sz w:val="19"/>
                              </w:rPr>
                              <w:t>autoinjector</w:t>
                            </w:r>
                            <w:proofErr w:type="spellEnd"/>
                            <w:r w:rsidRPr="002D7D11">
                              <w:rPr>
                                <w:sz w:val="19"/>
                              </w:rPr>
                              <w:t xml:space="preserve"> is administered in accordance with the written instructions provided on it and with the generic  ASCIA action plan for anaphylaxis</w:t>
                            </w:r>
                          </w:p>
                          <w:p w14:paraId="03EE0689" w14:textId="77777777" w:rsidR="00804A36" w:rsidRPr="002D7D11" w:rsidRDefault="00804A36" w:rsidP="00693A5F">
                            <w:pPr>
                              <w:pStyle w:val="Bullets1"/>
                              <w:ind w:left="284" w:hanging="284"/>
                              <w:rPr>
                                <w:sz w:val="19"/>
                              </w:rPr>
                            </w:pPr>
                            <w:proofErr w:type="gramStart"/>
                            <w:r w:rsidRPr="002D7D11">
                              <w:rPr>
                                <w:sz w:val="19"/>
                              </w:rPr>
                              <w:t>the</w:t>
                            </w:r>
                            <w:proofErr w:type="gramEnd"/>
                            <w:r w:rsidRPr="002D7D11">
                              <w:rPr>
                                <w:sz w:val="19"/>
                              </w:rPr>
                              <w:t xml:space="preserve"> service follows the procedures outlined in the </w:t>
                            </w:r>
                            <w:r w:rsidRPr="002D7D11">
                              <w:rPr>
                                <w:i/>
                                <w:sz w:val="19"/>
                              </w:rPr>
                              <w:t>Administration of Medication Policy</w:t>
                            </w:r>
                            <w:r w:rsidRPr="002D7D11">
                              <w:rPr>
                                <w:sz w:val="19"/>
                              </w:rPr>
                              <w:t>, which explains the steps to follow when medication is administered to a child in an emergency</w:t>
                            </w:r>
                          </w:p>
                          <w:p w14:paraId="5D7D760E" w14:textId="77777777" w:rsidR="00804A36" w:rsidRPr="002D7D11" w:rsidRDefault="00804A36" w:rsidP="00693A5F">
                            <w:pPr>
                              <w:pStyle w:val="Bullets1"/>
                              <w:ind w:left="284" w:hanging="284"/>
                              <w:rPr>
                                <w:sz w:val="19"/>
                              </w:rPr>
                            </w:pPr>
                            <w:proofErr w:type="gramStart"/>
                            <w:r w:rsidRPr="002D7D11">
                              <w:rPr>
                                <w:sz w:val="19"/>
                              </w:rPr>
                              <w:t>parents</w:t>
                            </w:r>
                            <w:proofErr w:type="gramEnd"/>
                            <w:r w:rsidRPr="002D7D11">
                              <w:rPr>
                                <w:sz w:val="19"/>
                              </w:rPr>
                              <w:t xml:space="preserve">/guardians are informed that the service maintains a supply of adrenaline </w:t>
                            </w:r>
                            <w:proofErr w:type="spellStart"/>
                            <w:r w:rsidRPr="002D7D11">
                              <w:rPr>
                                <w:sz w:val="19"/>
                              </w:rPr>
                              <w:t>autoinjectors</w:t>
                            </w:r>
                            <w:proofErr w:type="spellEnd"/>
                            <w:r w:rsidRPr="002D7D11">
                              <w:rPr>
                                <w:sz w:val="19"/>
                              </w:rPr>
                              <w:t>, of the brand that the service carries and of the procedures for the use of these devices in an emergency.</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7" type="#_x0000_t202" style="width:446.9pt;height:30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" fillcolor="#ddd" stroked="f">
                <v:textbox style="mso-fit-shape-to-text:t" inset=",,,2.3mm">
                  <w:txbxContent>
                    <w:p w14:paraId="022C6644" w14:textId="77777777" w:rsidR="00804A36" w:rsidRPr="002D7D11" w:rsidRDefault="00804A36" w:rsidP="00733B7B">
                      <w:pPr>
                        <w:pStyle w:val="Heading4"/>
                        <w:rPr>
                          <w:sz w:val="19"/>
                        </w:rPr>
                      </w:pPr>
                      <w:r w:rsidRPr="002D7D11">
                        <w:rPr>
                          <w:sz w:val="19"/>
                        </w:rPr>
                        <w:t>Risk assessment</w:t>
                      </w:r>
                    </w:p>
                    <w:p w14:paraId="7C5BFA58" w14:textId="77777777" w:rsidR="00804A36" w:rsidRPr="002D7D11" w:rsidRDefault="00804A36" w:rsidP="00733B7B">
                      <w:pPr>
                        <w:pStyle w:val="BodyText"/>
                        <w:rPr>
                          <w:sz w:val="19"/>
                        </w:rPr>
                      </w:pPr>
                      <w:r w:rsidRPr="002D7D11">
                        <w:rPr>
                          <w:sz w:val="19"/>
                        </w:rPr>
                        <w:t xml:space="preserve">The National Law and National Regulations do not require a service to maintain a stock of adrenaline </w:t>
                      </w:r>
                      <w:proofErr w:type="spellStart"/>
                      <w:r w:rsidRPr="002D7D11">
                        <w:rPr>
                          <w:sz w:val="19"/>
                        </w:rPr>
                        <w:t>autoinjectors</w:t>
                      </w:r>
                      <w:proofErr w:type="spellEnd"/>
                      <w:r w:rsidRPr="002D7D11">
                        <w:rPr>
                          <w:sz w:val="19"/>
                        </w:rPr>
                        <w:t xml:space="preserve"> at the service premises to use in an emergency. However, ELAA recommends that the Approved Provider </w:t>
                      </w:r>
                      <w:proofErr w:type="gramStart"/>
                      <w:r w:rsidRPr="002D7D11">
                        <w:rPr>
                          <w:sz w:val="19"/>
                        </w:rPr>
                        <w:t>undertakes</w:t>
                      </w:r>
                      <w:proofErr w:type="gramEnd"/>
                      <w:r w:rsidRPr="002D7D11">
                        <w:rPr>
                          <w:sz w:val="19"/>
                        </w:rPr>
                        <w:t xml:space="preserve"> a risk assessment in consultation with the Nominated Supervisor, Certified Supervisors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6F9FF249" w14:textId="77777777" w:rsidR="00804A36" w:rsidRPr="002D7D11" w:rsidRDefault="00804A36" w:rsidP="00733B7B">
                      <w:pPr>
                        <w:pStyle w:val="BodyText3ptAfter"/>
                        <w:rPr>
                          <w:sz w:val="19"/>
                        </w:rPr>
                      </w:pPr>
                      <w:r w:rsidRPr="002D7D11">
                        <w:rPr>
                          <w:sz w:val="19"/>
                        </w:rPr>
                        <w:t xml:space="preserve">If the Approved Provider decides that the service should maintain its own supply of adrenaline </w:t>
                      </w:r>
                      <w:proofErr w:type="spellStart"/>
                      <w:r w:rsidRPr="002D7D11">
                        <w:rPr>
                          <w:sz w:val="19"/>
                        </w:rPr>
                        <w:t>autoinjectors</w:t>
                      </w:r>
                      <w:proofErr w:type="spellEnd"/>
                      <w:r w:rsidRPr="002D7D11">
                        <w:rPr>
                          <w:sz w:val="19"/>
                        </w:rPr>
                        <w:t>, it is the responsibility of the Approved Provider to ensure that:</w:t>
                      </w:r>
                    </w:p>
                    <w:p w14:paraId="661ED613" w14:textId="77777777" w:rsidR="00804A36" w:rsidRPr="002D7D11" w:rsidRDefault="00804A36" w:rsidP="00693A5F">
                      <w:pPr>
                        <w:pStyle w:val="Bullets1"/>
                        <w:ind w:left="284" w:hanging="284"/>
                        <w:rPr>
                          <w:sz w:val="19"/>
                        </w:rPr>
                      </w:pPr>
                      <w:proofErr w:type="gramStart"/>
                      <w:r w:rsidRPr="002D7D11">
                        <w:rPr>
                          <w:sz w:val="19"/>
                        </w:rPr>
                        <w:t>adequate</w:t>
                      </w:r>
                      <w:proofErr w:type="gramEnd"/>
                      <w:r w:rsidRPr="002D7D11">
                        <w:rPr>
                          <w:sz w:val="19"/>
                        </w:rPr>
                        <w:t xml:space="preserve"> stock of the adrenaline </w:t>
                      </w:r>
                      <w:proofErr w:type="spellStart"/>
                      <w:r w:rsidRPr="002D7D11">
                        <w:rPr>
                          <w:sz w:val="19"/>
                        </w:rPr>
                        <w:t>autoinjector</w:t>
                      </w:r>
                      <w:proofErr w:type="spellEnd"/>
                      <w:r w:rsidRPr="002D7D11">
                        <w:rPr>
                          <w:sz w:val="19"/>
                        </w:rPr>
                        <w:t xml:space="preserve"> is on hand, and that it is unused and in date</w:t>
                      </w:r>
                    </w:p>
                    <w:p w14:paraId="480784F9" w14:textId="77777777" w:rsidR="00804A36" w:rsidRPr="002D7D11" w:rsidRDefault="00804A36" w:rsidP="00693A5F">
                      <w:pPr>
                        <w:pStyle w:val="Bullets1"/>
                        <w:ind w:left="284" w:hanging="284"/>
                        <w:rPr>
                          <w:sz w:val="19"/>
                        </w:rPr>
                      </w:pPr>
                      <w:proofErr w:type="gramStart"/>
                      <w:r w:rsidRPr="002D7D11">
                        <w:rPr>
                          <w:sz w:val="19"/>
                        </w:rPr>
                        <w:t>appropriate</w:t>
                      </w:r>
                      <w:proofErr w:type="gramEnd"/>
                      <w:r w:rsidRPr="002D7D11">
                        <w:rPr>
                          <w:sz w:val="19"/>
                        </w:rPr>
                        <w:t xml:space="preserve"> procedures are in place to define the specific circumstances under which the device</w:t>
                      </w:r>
                      <w:r w:rsidRPr="002D7D11">
                        <w:rPr>
                          <w:color w:val="FF0000"/>
                          <w:sz w:val="19"/>
                        </w:rPr>
                        <w:t xml:space="preserve"> </w:t>
                      </w:r>
                      <w:r w:rsidRPr="002D7D11">
                        <w:rPr>
                          <w:sz w:val="19"/>
                        </w:rPr>
                        <w:t>supplied by the service will be used</w:t>
                      </w:r>
                    </w:p>
                    <w:p w14:paraId="638517C7" w14:textId="77777777" w:rsidR="00804A36" w:rsidRPr="002D7D11" w:rsidRDefault="00804A36" w:rsidP="00693A5F">
                      <w:pPr>
                        <w:pStyle w:val="Bullets1"/>
                        <w:ind w:left="284" w:hanging="284"/>
                        <w:rPr>
                          <w:sz w:val="19"/>
                        </w:rPr>
                      </w:pPr>
                      <w:proofErr w:type="gramStart"/>
                      <w:r w:rsidRPr="002D7D11">
                        <w:rPr>
                          <w:sz w:val="19"/>
                        </w:rPr>
                        <w:t>the</w:t>
                      </w:r>
                      <w:proofErr w:type="gramEnd"/>
                      <w:r w:rsidRPr="002D7D11">
                        <w:rPr>
                          <w:sz w:val="19"/>
                        </w:rPr>
                        <w:t xml:space="preserve"> </w:t>
                      </w:r>
                      <w:proofErr w:type="spellStart"/>
                      <w:r w:rsidRPr="002D7D11">
                        <w:rPr>
                          <w:sz w:val="19"/>
                        </w:rPr>
                        <w:t>autoinjector</w:t>
                      </w:r>
                      <w:proofErr w:type="spellEnd"/>
                      <w:r w:rsidRPr="002D7D11">
                        <w:rPr>
                          <w:sz w:val="19"/>
                        </w:rPr>
                        <w:t xml:space="preserve"> is administered in accordance with the written instructions provided on it and with the generic  ASCIA action plan for anaphylaxis</w:t>
                      </w:r>
                    </w:p>
                    <w:p w14:paraId="03EE0689" w14:textId="77777777" w:rsidR="00804A36" w:rsidRPr="002D7D11" w:rsidRDefault="00804A36" w:rsidP="00693A5F">
                      <w:pPr>
                        <w:pStyle w:val="Bullets1"/>
                        <w:ind w:left="284" w:hanging="284"/>
                        <w:rPr>
                          <w:sz w:val="19"/>
                        </w:rPr>
                      </w:pPr>
                      <w:proofErr w:type="gramStart"/>
                      <w:r w:rsidRPr="002D7D11">
                        <w:rPr>
                          <w:sz w:val="19"/>
                        </w:rPr>
                        <w:t>the</w:t>
                      </w:r>
                      <w:proofErr w:type="gramEnd"/>
                      <w:r w:rsidRPr="002D7D11">
                        <w:rPr>
                          <w:sz w:val="19"/>
                        </w:rPr>
                        <w:t xml:space="preserve"> service follows the procedures outlined in the </w:t>
                      </w:r>
                      <w:r w:rsidRPr="002D7D11">
                        <w:rPr>
                          <w:i/>
                          <w:sz w:val="19"/>
                        </w:rPr>
                        <w:t>Administration of Medication Policy</w:t>
                      </w:r>
                      <w:r w:rsidRPr="002D7D11">
                        <w:rPr>
                          <w:sz w:val="19"/>
                        </w:rPr>
                        <w:t>, which explains the steps to follow when medication is administered to a child in an emergency</w:t>
                      </w:r>
                    </w:p>
                    <w:p w14:paraId="5D7D760E" w14:textId="77777777" w:rsidR="00804A36" w:rsidRPr="002D7D11" w:rsidRDefault="00804A36" w:rsidP="00693A5F">
                      <w:pPr>
                        <w:pStyle w:val="Bullets1"/>
                        <w:ind w:left="284" w:hanging="284"/>
                        <w:rPr>
                          <w:sz w:val="19"/>
                        </w:rPr>
                      </w:pPr>
                      <w:proofErr w:type="gramStart"/>
                      <w:r w:rsidRPr="002D7D11">
                        <w:rPr>
                          <w:sz w:val="19"/>
                        </w:rPr>
                        <w:t>parents</w:t>
                      </w:r>
                      <w:proofErr w:type="gramEnd"/>
                      <w:r w:rsidRPr="002D7D11">
                        <w:rPr>
                          <w:sz w:val="19"/>
                        </w:rPr>
                        <w:t xml:space="preserve">/guardians are informed that the service maintains a supply of adrenaline </w:t>
                      </w:r>
                      <w:proofErr w:type="spellStart"/>
                      <w:r w:rsidRPr="002D7D11">
                        <w:rPr>
                          <w:sz w:val="19"/>
                        </w:rPr>
                        <w:t>autoinjectors</w:t>
                      </w:r>
                      <w:proofErr w:type="spellEnd"/>
                      <w:r w:rsidRPr="002D7D11">
                        <w:rPr>
                          <w:sz w:val="19"/>
                        </w:rPr>
                        <w:t>, of the brand that the service carries and of the procedures for the use of these devices in an emergency.</w:t>
                      </w:r>
                    </w:p>
                  </w:txbxContent>
                </v:textbox>
                <w10:anchorlock/>
              </v:shape>
            </w:pict>
          </mc:Fallback>
        </mc:AlternateContent>
      </w:r>
    </w:p>
    <w:p w14:paraId="1B056779" w14:textId="77777777" w:rsidR="00167A07" w:rsidRPr="00D91630" w:rsidRDefault="00167A07" w:rsidP="00733B7B">
      <w:pPr>
        <w:pStyle w:val="Heading4"/>
        <w:spacing w:before="240"/>
      </w:pPr>
      <w:r w:rsidRPr="00D91630">
        <w:t>The Nominated Supervisor is responsible for:</w:t>
      </w:r>
    </w:p>
    <w:p w14:paraId="395F5BA2" w14:textId="77777777" w:rsidR="00167A07" w:rsidRDefault="00167A07" w:rsidP="00923D24">
      <w:pPr>
        <w:pStyle w:val="Bullets1"/>
        <w:ind w:left="284" w:hanging="284"/>
      </w:pPr>
      <w:proofErr w:type="gramStart"/>
      <w:r>
        <w:t>ensuring</w:t>
      </w:r>
      <w:proofErr w:type="gramEnd"/>
      <w:r>
        <w:t xml:space="preserve">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14:paraId="1A4B250E" w14:textId="77777777" w:rsidR="00167A07" w:rsidRPr="006B198F" w:rsidRDefault="00167A07" w:rsidP="00923D24">
      <w:pPr>
        <w:pStyle w:val="Bullets1"/>
        <w:ind w:left="284" w:hanging="284"/>
        <w:rPr>
          <w:rFonts w:cs="Arial"/>
          <w:b/>
        </w:rPr>
      </w:pPr>
      <w:proofErr w:type="gramStart"/>
      <w:r w:rsidRPr="006B198F">
        <w:rPr>
          <w:rFonts w:eastAsia="Calibri"/>
        </w:rPr>
        <w:t>ensuring</w:t>
      </w:r>
      <w:proofErr w:type="gramEnd"/>
      <w:r w:rsidRPr="006B198F">
        <w:rPr>
          <w:rFonts w:eastAsia="Calibri"/>
        </w:rPr>
        <w:t xml:space="preserve">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14:paraId="4FD93D56" w14:textId="77777777" w:rsidR="00167A07" w:rsidRDefault="00167A07" w:rsidP="00923D24">
      <w:pPr>
        <w:pStyle w:val="Bullets1"/>
        <w:ind w:left="284" w:hanging="284"/>
      </w:pPr>
      <w:proofErr w:type="gramStart"/>
      <w:r>
        <w:t>ensuring</w:t>
      </w:r>
      <w:proofErr w:type="gramEnd"/>
      <w:r>
        <w:t xml:space="preserve">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14:paraId="5C12EF5F" w14:textId="77777777" w:rsidR="00167A07" w:rsidRPr="00524349" w:rsidRDefault="00167A07" w:rsidP="00923D24">
      <w:pPr>
        <w:pStyle w:val="Bullets1"/>
        <w:ind w:left="284" w:hanging="284"/>
        <w:rPr>
          <w:b/>
        </w:rPr>
      </w:pPr>
      <w:proofErr w:type="gramStart"/>
      <w:r>
        <w:lastRenderedPageBreak/>
        <w:t>ensuring</w:t>
      </w:r>
      <w:proofErr w:type="gramEnd"/>
      <w:r>
        <w:t xml:space="preserve"> that parents/guardians of a child and emergency services are notified as soon as is practicable if medication has been administered to that child in an anaphylaxis emergency without authorisation from a parent/guardian or authorised nominee (Regulation 94)</w:t>
      </w:r>
    </w:p>
    <w:p w14:paraId="5D75F543" w14:textId="77777777" w:rsidR="00167A07" w:rsidRPr="00062E21" w:rsidRDefault="00167A07" w:rsidP="00923D24">
      <w:pPr>
        <w:pStyle w:val="Bullets1"/>
        <w:ind w:left="284" w:hanging="284"/>
      </w:pPr>
      <w:proofErr w:type="gramStart"/>
      <w:r w:rsidRPr="00062E21">
        <w:t>ensuring</w:t>
      </w:r>
      <w:proofErr w:type="gramEnd"/>
      <w:r w:rsidRPr="00062E21">
        <w:t xml:space="preserve"> educators and staff are aware of the procedures for first aid treatment for anaphylaxis (refer to Attachment 4)</w:t>
      </w:r>
    </w:p>
    <w:p w14:paraId="114EFECF" w14:textId="77777777" w:rsidR="00167A07" w:rsidRPr="00890F95" w:rsidRDefault="00167A07" w:rsidP="00923D24">
      <w:pPr>
        <w:pStyle w:val="Bullets1"/>
        <w:ind w:left="284" w:hanging="284"/>
        <w:rPr>
          <w:rFonts w:cs="Arial"/>
          <w:b/>
        </w:rPr>
      </w:pPr>
      <w:proofErr w:type="gramStart"/>
      <w:r w:rsidRPr="00890F95">
        <w:rPr>
          <w:rFonts w:cs="Arial"/>
        </w:rPr>
        <w:t>ensuring</w:t>
      </w:r>
      <w:proofErr w:type="gramEnd"/>
      <w:r w:rsidRPr="00890F95">
        <w:rPr>
          <w:rFonts w:cs="Arial"/>
        </w:rPr>
        <w:t xml:space="preserve">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14:paraId="1E91FB28" w14:textId="77777777" w:rsidR="00167A07" w:rsidRDefault="00167A07" w:rsidP="00923D24">
      <w:pPr>
        <w:pStyle w:val="Bullets1"/>
        <w:ind w:left="284" w:hanging="284"/>
      </w:pPr>
      <w:proofErr w:type="gramStart"/>
      <w:r>
        <w:t>compiling</w:t>
      </w:r>
      <w:proofErr w:type="gramEnd"/>
      <w:r>
        <w:t xml:space="preserve">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14:paraId="615CEA99" w14:textId="77777777" w:rsidR="00167A07" w:rsidRDefault="00167A07" w:rsidP="00923D24">
      <w:pPr>
        <w:pStyle w:val="Bullets1"/>
        <w:ind w:left="284" w:hanging="284"/>
      </w:pPr>
      <w:proofErr w:type="gramStart"/>
      <w:r>
        <w:t>ensuring</w:t>
      </w:r>
      <w:proofErr w:type="gramEnd"/>
      <w:r>
        <w:t xml:space="preserve">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14:paraId="44A0CAD8" w14:textId="77777777" w:rsidR="00167A07" w:rsidRPr="00B2466D" w:rsidRDefault="00167A07" w:rsidP="00923D24">
      <w:pPr>
        <w:pStyle w:val="Bullets1"/>
        <w:ind w:left="284" w:hanging="284"/>
        <w:rPr>
          <w:rFonts w:cs="Arial"/>
        </w:rPr>
      </w:pPr>
      <w:proofErr w:type="gramStart"/>
      <w:r>
        <w:t>ensuring</w:t>
      </w:r>
      <w:proofErr w:type="gramEnd"/>
      <w:r>
        <w:t xml:space="preserve">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14:paraId="6792A372" w14:textId="77777777" w:rsidR="00167A07" w:rsidRDefault="00167A07" w:rsidP="00923D24">
      <w:pPr>
        <w:pStyle w:val="Bullets1"/>
        <w:ind w:left="284" w:hanging="284"/>
      </w:pPr>
      <w:proofErr w:type="gramStart"/>
      <w:r>
        <w:t>organising</w:t>
      </w:r>
      <w:proofErr w:type="gramEnd"/>
      <w:r>
        <w:t xml:space="preserve"> anaphylaxis management information sessions for parents/guardians of children enrolled at the service, where appropriate</w:t>
      </w:r>
    </w:p>
    <w:p w14:paraId="7F954A97" w14:textId="77777777" w:rsidR="00167A07" w:rsidRPr="00605A5B" w:rsidRDefault="00167A07" w:rsidP="00923D24">
      <w:pPr>
        <w:pStyle w:val="Bullets1"/>
        <w:ind w:left="284" w:hanging="284"/>
      </w:pPr>
      <w:proofErr w:type="gramStart"/>
      <w:r w:rsidRPr="00605A5B">
        <w:t>ensuring</w:t>
      </w:r>
      <w:proofErr w:type="gramEnd"/>
      <w:r w:rsidRPr="00605A5B">
        <w:t xml:space="preserve"> that all persons involved in the program, including parents/guardians, volunteers and students on placement are aware of children </w:t>
      </w:r>
      <w:r>
        <w:t xml:space="preserve">diagnosed as </w:t>
      </w:r>
      <w:r w:rsidR="003657FA">
        <w:t>at risk</w:t>
      </w:r>
      <w:r w:rsidRPr="00605A5B">
        <w:t xml:space="preserve"> of anaphylaxis</w:t>
      </w:r>
    </w:p>
    <w:p w14:paraId="1D5B7E91" w14:textId="77777777" w:rsidR="00167A07" w:rsidRDefault="00167A07" w:rsidP="00923D24">
      <w:pPr>
        <w:pStyle w:val="Bullets1"/>
        <w:ind w:left="284" w:hanging="284"/>
      </w:pPr>
      <w:proofErr w:type="gramStart"/>
      <w:r>
        <w:t>ensuring</w:t>
      </w:r>
      <w:proofErr w:type="gramEnd"/>
      <w:r>
        <w:t xml:space="preserve"> programmed activities and experiences take into consideration the individual needs of all children, including children diagnosed as </w:t>
      </w:r>
      <w:r w:rsidR="003657FA">
        <w:t>at risk</w:t>
      </w:r>
      <w:r>
        <w:t xml:space="preserve"> of anaphylaxis</w:t>
      </w:r>
    </w:p>
    <w:p w14:paraId="5A132FF4" w14:textId="3574A115" w:rsidR="00167A07" w:rsidRPr="00605A5B" w:rsidRDefault="00167A07" w:rsidP="00923D24">
      <w:pPr>
        <w:pStyle w:val="Bullets1"/>
        <w:ind w:left="284" w:hanging="284"/>
      </w:pPr>
      <w:proofErr w:type="gramStart"/>
      <w:r w:rsidRPr="00605A5B">
        <w:t>following</w:t>
      </w:r>
      <w:proofErr w:type="gramEnd"/>
      <w:r w:rsidRPr="00605A5B">
        <w:t xml:space="preserve"> the child’s </w:t>
      </w:r>
      <w:r w:rsidR="004C0975" w:rsidRPr="002D7D11">
        <w:t>ASCI</w:t>
      </w:r>
      <w:r w:rsidR="00221B98" w:rsidRPr="002D7D11">
        <w:t>A</w:t>
      </w:r>
      <w:r w:rsidR="004C0975" w:rsidRPr="002D7D11">
        <w:t xml:space="preserve"> </w:t>
      </w:r>
      <w:r w:rsidR="004A660A" w:rsidRPr="002D7D11">
        <w:t>a</w:t>
      </w:r>
      <w:r w:rsidR="004C0975" w:rsidRPr="002D7D11">
        <w:t>ction</w:t>
      </w:r>
      <w:r w:rsidR="004C0975">
        <w:t xml:space="preserve">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14:paraId="2D239515" w14:textId="77777777" w:rsidR="00167A07" w:rsidRPr="00520F77" w:rsidRDefault="00167A07" w:rsidP="00923D24">
      <w:pPr>
        <w:pStyle w:val="Bullets1"/>
        <w:ind w:left="284" w:hanging="284"/>
      </w:pPr>
      <w:proofErr w:type="gramStart"/>
      <w:r w:rsidRPr="00605A5B">
        <w:t>practising</w:t>
      </w:r>
      <w:proofErr w:type="gramEnd"/>
      <w:r w:rsidRPr="00605A5B">
        <w:t xml:space="preserve">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14:paraId="491B209E" w14:textId="77777777" w:rsidR="00167A07" w:rsidRPr="00066293" w:rsidRDefault="00167A07" w:rsidP="00923D24">
      <w:pPr>
        <w:pStyle w:val="Bullets1"/>
        <w:ind w:left="284" w:hanging="284"/>
        <w:rPr>
          <w:rFonts w:cs="Arial"/>
        </w:rPr>
      </w:pPr>
      <w:proofErr w:type="gramStart"/>
      <w:r w:rsidRPr="00066293">
        <w:rPr>
          <w:rFonts w:cs="Arial"/>
        </w:rPr>
        <w:t>ensuring</w:t>
      </w:r>
      <w:proofErr w:type="gramEnd"/>
      <w:r w:rsidRPr="00066293">
        <w:rPr>
          <w:rFonts w:cs="Arial"/>
        </w:rPr>
        <w:t xml:space="preserve">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14:paraId="30BF2D02" w14:textId="77777777" w:rsidR="00167A07" w:rsidRPr="00605A5B" w:rsidRDefault="00167A07" w:rsidP="00923D24">
      <w:pPr>
        <w:pStyle w:val="Bullets1"/>
        <w:ind w:left="284" w:hanging="284"/>
      </w:pPr>
      <w:proofErr w:type="gramStart"/>
      <w:r w:rsidRPr="00605A5B">
        <w:t>ensuring</w:t>
      </w:r>
      <w:proofErr w:type="gramEnd"/>
      <w:r w:rsidRPr="00605A5B">
        <w:t xml:space="preserve">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heat</w:t>
      </w:r>
      <w:r w:rsidR="009D7B3A">
        <w:t xml:space="preserve"> and cold</w:t>
      </w:r>
    </w:p>
    <w:p w14:paraId="312E76E0" w14:textId="77777777" w:rsidR="00167A07" w:rsidRPr="00605A5B" w:rsidRDefault="00167A07" w:rsidP="00923D24">
      <w:pPr>
        <w:pStyle w:val="Bullets1"/>
        <w:ind w:left="284" w:hanging="284"/>
        <w:rPr>
          <w:rFonts w:cs="Arial"/>
        </w:rPr>
      </w:pPr>
      <w:proofErr w:type="gramStart"/>
      <w:r w:rsidRPr="00605A5B">
        <w:rPr>
          <w:rFonts w:cs="Arial"/>
        </w:rPr>
        <w:t>ensuring</w:t>
      </w:r>
      <w:proofErr w:type="gramEnd"/>
      <w:r w:rsidRPr="00605A5B">
        <w:rPr>
          <w:rFonts w:cs="Arial"/>
        </w:rPr>
        <w:t xml:space="preserve">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14:paraId="5E933E59" w14:textId="77777777" w:rsidR="00167A07" w:rsidRPr="00605A5B" w:rsidRDefault="00167A07" w:rsidP="00923D24">
      <w:pPr>
        <w:pStyle w:val="Bullets1"/>
        <w:ind w:left="284" w:hanging="284"/>
      </w:pPr>
      <w:proofErr w:type="gramStart"/>
      <w:r w:rsidRPr="00605A5B">
        <w:t>providing</w:t>
      </w:r>
      <w:proofErr w:type="gramEnd"/>
      <w:r w:rsidRPr="00605A5B">
        <w:t xml:space="preserve"> information to the service community about resources and support for managing allergies and anaphylaxis</w:t>
      </w:r>
    </w:p>
    <w:p w14:paraId="51CBC767" w14:textId="77777777" w:rsidR="00F71AC9" w:rsidRDefault="00167A07" w:rsidP="00923D24">
      <w:pPr>
        <w:pStyle w:val="Bullets1"/>
        <w:ind w:left="284" w:hanging="284"/>
      </w:pPr>
      <w:proofErr w:type="gramStart"/>
      <w:r w:rsidRPr="00605A5B">
        <w:t>complying</w:t>
      </w:r>
      <w:proofErr w:type="gramEnd"/>
      <w:r w:rsidRPr="00605A5B">
        <w:t xml:space="preserve"> with the </w:t>
      </w:r>
      <w:r>
        <w:t>r</w:t>
      </w:r>
      <w:r w:rsidRPr="00605A5B">
        <w:t xml:space="preserve">isk </w:t>
      </w:r>
      <w:r>
        <w:t>m</w:t>
      </w:r>
      <w:r w:rsidRPr="00605A5B">
        <w:t xml:space="preserve">inimisation </w:t>
      </w:r>
      <w:r>
        <w:t>p</w:t>
      </w:r>
      <w:r w:rsidRPr="00605A5B">
        <w:t>ro</w:t>
      </w:r>
      <w:r w:rsidR="00350936">
        <w:t>cedures outlined in Attachment 1.</w:t>
      </w:r>
    </w:p>
    <w:p w14:paraId="11ADA9EA" w14:textId="77777777" w:rsidR="00167A07" w:rsidRPr="00605A5B" w:rsidRDefault="00167A07" w:rsidP="00231DDF">
      <w:pPr>
        <w:pStyle w:val="Bullets1"/>
        <w:numPr>
          <w:ilvl w:val="0"/>
          <w:numId w:val="0"/>
        </w:numPr>
        <w:ind w:left="284"/>
      </w:pPr>
    </w:p>
    <w:p w14:paraId="4E5C3446" w14:textId="77777777" w:rsidR="00C55A29" w:rsidRDefault="00C55A29" w:rsidP="00733B7B">
      <w:pPr>
        <w:pStyle w:val="Heading4"/>
        <w:spacing w:before="170"/>
      </w:pPr>
      <w:r>
        <w:t>Certified Supervisors, other educators and staff are responsible for:</w:t>
      </w:r>
    </w:p>
    <w:p w14:paraId="424E3919" w14:textId="77777777" w:rsidR="00167A07" w:rsidRPr="00C55A29" w:rsidRDefault="00C55A29" w:rsidP="009F247D">
      <w:pPr>
        <w:pStyle w:val="Bullets1"/>
        <w:ind w:left="284" w:hanging="284"/>
      </w:pPr>
      <w:proofErr w:type="gramStart"/>
      <w:r w:rsidRPr="00C55A29">
        <w:t>reading</w:t>
      </w:r>
      <w:proofErr w:type="gramEnd"/>
      <w:r w:rsidRPr="00C55A29">
        <w:t xml:space="preserve">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14:paraId="4DF13B7D" w14:textId="77777777" w:rsidR="00167A07" w:rsidRPr="00C55A29" w:rsidRDefault="00167A07" w:rsidP="009F247D">
      <w:pPr>
        <w:pStyle w:val="Bullets1"/>
        <w:ind w:left="284" w:hanging="284"/>
      </w:pPr>
      <w:proofErr w:type="gramStart"/>
      <w:r w:rsidRPr="00C55A29">
        <w:t>maintaining</w:t>
      </w:r>
      <w:proofErr w:type="gramEnd"/>
      <w:r w:rsidRPr="00C55A29">
        <w:t xml:space="preserve"> current approved anaphylaxis management qualifications (refer to </w:t>
      </w:r>
      <w:r w:rsidRPr="00C55A29">
        <w:rPr>
          <w:i/>
        </w:rPr>
        <w:t>Definitions</w:t>
      </w:r>
      <w:r w:rsidRPr="00C55A29">
        <w:t>)</w:t>
      </w:r>
    </w:p>
    <w:p w14:paraId="3A840839" w14:textId="77777777" w:rsidR="00167A07" w:rsidRPr="00F33F88" w:rsidRDefault="00167A07" w:rsidP="009F247D">
      <w:pPr>
        <w:pStyle w:val="Bullets1"/>
        <w:ind w:left="284" w:hanging="284"/>
      </w:pPr>
      <w:proofErr w:type="gramStart"/>
      <w:r w:rsidRPr="00F33F88">
        <w:t>practising</w:t>
      </w:r>
      <w:proofErr w:type="gramEnd"/>
      <w:r w:rsidRPr="00F33F88">
        <w:t xml:space="preserve">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14:paraId="763C3611" w14:textId="77777777" w:rsidR="00167A07" w:rsidRPr="00062E21" w:rsidRDefault="00167A07" w:rsidP="009F247D">
      <w:pPr>
        <w:pStyle w:val="Bullets1"/>
        <w:ind w:left="284" w:hanging="284"/>
      </w:pPr>
      <w:proofErr w:type="gramStart"/>
      <w:r w:rsidRPr="00062E21">
        <w:t>ensuring</w:t>
      </w:r>
      <w:proofErr w:type="gramEnd"/>
      <w:r w:rsidRPr="00062E21">
        <w:t xml:space="preserve"> they are aware of the procedures for first aid treatment for anaphylaxis (refer to Attachment 4)</w:t>
      </w:r>
    </w:p>
    <w:p w14:paraId="7EF30F53" w14:textId="77777777" w:rsidR="00167A07" w:rsidRPr="00400F94" w:rsidRDefault="00167A07" w:rsidP="009F247D">
      <w:pPr>
        <w:pStyle w:val="Bullets1"/>
        <w:ind w:left="284" w:hanging="284"/>
      </w:pPr>
      <w:proofErr w:type="gramStart"/>
      <w:r w:rsidRPr="00400F94">
        <w:t>completing</w:t>
      </w:r>
      <w:proofErr w:type="gramEnd"/>
      <w:r w:rsidRPr="00400F94">
        <w:t xml:space="preserve">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14:paraId="4D9FEBBF" w14:textId="77777777" w:rsidR="00167A07" w:rsidRDefault="00167A07" w:rsidP="009F247D">
      <w:pPr>
        <w:pStyle w:val="Bullets1"/>
        <w:ind w:left="284" w:hanging="284"/>
      </w:pPr>
      <w:proofErr w:type="gramStart"/>
      <w:r>
        <w:t>knowing</w:t>
      </w:r>
      <w:proofErr w:type="gramEnd"/>
      <w:r>
        <w:t xml:space="preserve">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14:paraId="0B23DD53" w14:textId="77777777" w:rsidR="00167A07" w:rsidRPr="00400F94" w:rsidRDefault="00167A07" w:rsidP="009F247D">
      <w:pPr>
        <w:pStyle w:val="Bullets1"/>
        <w:ind w:left="284" w:hanging="284"/>
        <w:rPr>
          <w:rFonts w:cs="Arial"/>
        </w:rPr>
      </w:pPr>
      <w:proofErr w:type="gramStart"/>
      <w:r w:rsidRPr="00A121A3">
        <w:rPr>
          <w:rFonts w:cs="Arial"/>
        </w:rPr>
        <w:lastRenderedPageBreak/>
        <w:t>identifying</w:t>
      </w:r>
      <w:proofErr w:type="gramEnd"/>
      <w:r w:rsidRPr="00A121A3">
        <w:rPr>
          <w:rFonts w:cs="Arial"/>
        </w:rPr>
        <w:t xml:space="preserve">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14:paraId="79EE71F2" w14:textId="77777777" w:rsidR="00167A07" w:rsidRPr="00400F94" w:rsidRDefault="00167A07" w:rsidP="009F247D">
      <w:pPr>
        <w:pStyle w:val="Bullets1"/>
        <w:ind w:left="284" w:hanging="284"/>
        <w:rPr>
          <w:rFonts w:cs="Arial"/>
        </w:rPr>
      </w:pPr>
      <w:proofErr w:type="gramStart"/>
      <w:r w:rsidRPr="00400F94">
        <w:rPr>
          <w:rFonts w:cs="Arial"/>
        </w:rPr>
        <w:t>following</w:t>
      </w:r>
      <w:proofErr w:type="gramEnd"/>
      <w:r w:rsidRPr="00400F94">
        <w:rPr>
          <w:rFonts w:cs="Arial"/>
        </w:rPr>
        <w:t xml:space="preserve">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14:paraId="4B9644FA" w14:textId="77777777" w:rsidR="00167A07" w:rsidRDefault="00167A07" w:rsidP="009F247D">
      <w:pPr>
        <w:pStyle w:val="Bullets1"/>
        <w:ind w:left="284" w:hanging="284"/>
      </w:pPr>
      <w:proofErr w:type="gramStart"/>
      <w:r>
        <w:t>assisting</w:t>
      </w:r>
      <w:proofErr w:type="gramEnd"/>
      <w:r>
        <w:t xml:space="preserve"> with the development of a risk minimisation plan (refer to Attachment 3) for children diagnosed as </w:t>
      </w:r>
      <w:r w:rsidR="003657FA">
        <w:t>at risk</w:t>
      </w:r>
      <w:r>
        <w:t xml:space="preserve"> of anaphylaxis at the service</w:t>
      </w:r>
    </w:p>
    <w:p w14:paraId="5EE11298" w14:textId="77777777" w:rsidR="00167A07" w:rsidRDefault="00167A07" w:rsidP="009F247D">
      <w:pPr>
        <w:pStyle w:val="Bullets1"/>
        <w:ind w:left="284" w:hanging="284"/>
      </w:pPr>
      <w:proofErr w:type="gramStart"/>
      <w:r w:rsidRPr="00605A5B">
        <w:t>following</w:t>
      </w:r>
      <w:proofErr w:type="gramEnd"/>
      <w:r w:rsidRPr="00605A5B">
        <w:t xml:space="preserve">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14:paraId="7B934102" w14:textId="77777777" w:rsidR="00167A07" w:rsidRPr="00CB21D1" w:rsidRDefault="00167A07" w:rsidP="009F247D">
      <w:pPr>
        <w:pStyle w:val="Bullets1"/>
        <w:ind w:left="284" w:hanging="284"/>
      </w:pPr>
      <w:proofErr w:type="gramStart"/>
      <w:r w:rsidRPr="00CB21D1">
        <w:t>disposing</w:t>
      </w:r>
      <w:proofErr w:type="gramEnd"/>
      <w:r w:rsidRPr="00CB21D1">
        <w:t xml:space="preserve">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14:paraId="5B31EA3A" w14:textId="77777777" w:rsidR="006D6171" w:rsidRDefault="00167A07" w:rsidP="00EB1642">
      <w:pPr>
        <w:pStyle w:val="Bullets1"/>
        <w:ind w:left="284" w:hanging="284"/>
      </w:pPr>
      <w:proofErr w:type="gramStart"/>
      <w:r w:rsidRPr="00400F94">
        <w:t>following</w:t>
      </w:r>
      <w:proofErr w:type="gramEnd"/>
      <w:r w:rsidRPr="00400F94">
        <w:t xml:space="preserve">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p>
    <w:p w14:paraId="5EF994A7" w14:textId="0132450A" w:rsidR="00DD1025" w:rsidRPr="006149CF" w:rsidRDefault="006D6171" w:rsidP="002D7D11">
      <w:pPr>
        <w:pStyle w:val="Bullets1"/>
        <w:ind w:left="284" w:hanging="284"/>
        <w:rPr>
          <w:strike/>
        </w:rPr>
      </w:pPr>
      <w:proofErr w:type="gramStart"/>
      <w:r>
        <w:t>informing</w:t>
      </w:r>
      <w:proofErr w:type="gramEnd"/>
      <w:r>
        <w:t xml:space="preserve"> the Approved Provider and the child’s parents/guardians fo</w:t>
      </w:r>
      <w:r w:rsidR="006C3531">
        <w:t>llowing an anaphylactic episode</w:t>
      </w:r>
    </w:p>
    <w:p w14:paraId="3168762D" w14:textId="77777777" w:rsidR="00242C53" w:rsidRDefault="00167A07" w:rsidP="00172C76">
      <w:pPr>
        <w:pStyle w:val="Bullets1"/>
        <w:ind w:left="284" w:hanging="284"/>
      </w:pPr>
      <w:proofErr w:type="gramStart"/>
      <w:r w:rsidRPr="00242C53">
        <w:t>taking</w:t>
      </w:r>
      <w:proofErr w:type="gramEnd"/>
      <w:r w:rsidRPr="00242C53">
        <w:t xml:space="preserve">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14:paraId="0F8A67F4" w14:textId="77777777" w:rsidR="00167A07" w:rsidRPr="00242C53" w:rsidRDefault="00167A07" w:rsidP="00172C76">
      <w:pPr>
        <w:pStyle w:val="Bullets1"/>
        <w:ind w:left="284" w:hanging="284"/>
      </w:pPr>
      <w:proofErr w:type="gramStart"/>
      <w:r w:rsidRPr="00242C53">
        <w:t>providing</w:t>
      </w:r>
      <w:proofErr w:type="gramEnd"/>
      <w:r w:rsidRPr="00242C53">
        <w:t xml:space="preserve"> information to the service community about resources and support for managing allergies and anaphylaxis</w:t>
      </w:r>
    </w:p>
    <w:p w14:paraId="4BC2B9AE" w14:textId="77777777" w:rsidR="00167A07" w:rsidRPr="00605A5B" w:rsidRDefault="00167A07" w:rsidP="00172C76">
      <w:pPr>
        <w:pStyle w:val="Bullets1"/>
        <w:ind w:left="284" w:hanging="284"/>
      </w:pPr>
      <w:proofErr w:type="gramStart"/>
      <w:r w:rsidRPr="00605A5B">
        <w:t>complying</w:t>
      </w:r>
      <w:proofErr w:type="gramEnd"/>
      <w:r w:rsidRPr="00605A5B">
        <w:t xml:space="preserve"> with the </w:t>
      </w:r>
      <w:r>
        <w:t>r</w:t>
      </w:r>
      <w:r w:rsidRPr="00605A5B">
        <w:t xml:space="preserve">isk </w:t>
      </w:r>
      <w:r>
        <w:t>m</w:t>
      </w:r>
      <w:r w:rsidRPr="00605A5B">
        <w:t xml:space="preserve">inimisation </w:t>
      </w:r>
      <w:r>
        <w:t>p</w:t>
      </w:r>
      <w:r w:rsidRPr="00605A5B">
        <w:t>roc</w:t>
      </w:r>
      <w:r w:rsidR="00242C53">
        <w:t>edures outlined in Attachment 1</w:t>
      </w:r>
    </w:p>
    <w:p w14:paraId="085A3157" w14:textId="77777777" w:rsidR="00167A07" w:rsidRDefault="00167A07" w:rsidP="00172C76">
      <w:pPr>
        <w:pStyle w:val="Bullets1"/>
        <w:ind w:left="284" w:hanging="284"/>
      </w:pPr>
      <w:proofErr w:type="gramStart"/>
      <w:r w:rsidRPr="00605A5B">
        <w:t>contacting</w:t>
      </w:r>
      <w:proofErr w:type="gramEnd"/>
      <w:r w:rsidRPr="00605A5B">
        <w:t xml:space="preserve">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14:paraId="07238404" w14:textId="77777777" w:rsidR="00167A07" w:rsidRDefault="00167A07" w:rsidP="00172C76">
      <w:pPr>
        <w:pStyle w:val="Bullets1"/>
        <w:ind w:left="284" w:hanging="284"/>
      </w:pPr>
      <w:proofErr w:type="gramStart"/>
      <w:r>
        <w:t>discussing</w:t>
      </w:r>
      <w:proofErr w:type="gramEnd"/>
      <w:r>
        <w:t xml:space="preserve"> with parents/guardians the requirements for completing the enrolment form and medication record for their child</w:t>
      </w:r>
    </w:p>
    <w:p w14:paraId="788C43C6" w14:textId="77777777" w:rsidR="00167A07" w:rsidRDefault="00167A07" w:rsidP="00172C76">
      <w:pPr>
        <w:pStyle w:val="Bullets1"/>
        <w:ind w:left="284" w:hanging="284"/>
      </w:pPr>
      <w:proofErr w:type="gramStart"/>
      <w:r>
        <w:t>consulting</w:t>
      </w:r>
      <w:proofErr w:type="gramEnd"/>
      <w:r>
        <w:t xml:space="preserve"> with the parents/guardians of children diagnosed as </w:t>
      </w:r>
      <w:r w:rsidR="003657FA">
        <w:t>at risk</w:t>
      </w:r>
      <w:r>
        <w:t xml:space="preserve"> of anaphylaxis in relation to the health and safety of their child, and communicating any concerns</w:t>
      </w:r>
    </w:p>
    <w:p w14:paraId="3810F738" w14:textId="77777777" w:rsidR="00F71AC9" w:rsidRDefault="00167A07" w:rsidP="00172C76">
      <w:pPr>
        <w:pStyle w:val="Bullets1"/>
        <w:ind w:left="284" w:hanging="284"/>
      </w:pPr>
      <w:proofErr w:type="gramStart"/>
      <w:r>
        <w:t>ensuring</w:t>
      </w:r>
      <w:proofErr w:type="gramEnd"/>
      <w:r>
        <w:t xml:space="preserve"> that children diagnosed as </w:t>
      </w:r>
      <w:r w:rsidR="003657FA">
        <w:t>at risk</w:t>
      </w:r>
      <w:r>
        <w:t xml:space="preserve"> of anaphylaxis are not discriminated against in any way and are able to participate fully in all activities</w:t>
      </w:r>
      <w:r w:rsidR="00072FD7">
        <w:t>.</w:t>
      </w:r>
    </w:p>
    <w:p w14:paraId="7DE8F595" w14:textId="77777777" w:rsidR="00167A07" w:rsidRDefault="00167A07" w:rsidP="0059226B">
      <w:pPr>
        <w:pStyle w:val="Bullets1"/>
        <w:numPr>
          <w:ilvl w:val="0"/>
          <w:numId w:val="0"/>
        </w:numPr>
        <w:ind w:left="284"/>
      </w:pPr>
    </w:p>
    <w:p w14:paraId="6D2257F4" w14:textId="77777777"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14:paraId="59950B2C" w14:textId="77777777" w:rsidR="00167A07" w:rsidRDefault="00167A07" w:rsidP="0097046E">
      <w:pPr>
        <w:pStyle w:val="Bullets1"/>
        <w:ind w:left="284" w:hanging="284"/>
      </w:pPr>
      <w:proofErr w:type="gramStart"/>
      <w:r>
        <w:t>i</w:t>
      </w:r>
      <w:r w:rsidRPr="00954F81">
        <w:t>nforming</w:t>
      </w:r>
      <w:proofErr w:type="gramEnd"/>
      <w:r w:rsidRPr="00954F81">
        <w:t xml:space="preserve"> staff, either on enrolment or on </w:t>
      </w:r>
      <w:r>
        <w:t xml:space="preserve">initial </w:t>
      </w:r>
      <w:r w:rsidRPr="00954F81">
        <w:t>diagnosis, of their child’s allergies</w:t>
      </w:r>
    </w:p>
    <w:p w14:paraId="45DA879A" w14:textId="77777777" w:rsidR="00167A07" w:rsidRPr="00954F81" w:rsidRDefault="00167A07" w:rsidP="0097046E">
      <w:pPr>
        <w:pStyle w:val="Bullets1"/>
        <w:ind w:left="284" w:hanging="284"/>
      </w:pPr>
      <w:proofErr w:type="gramStart"/>
      <w:r>
        <w:t>completing</w:t>
      </w:r>
      <w:proofErr w:type="gramEnd"/>
      <w:r>
        <w:t xml:space="preserve"> all details on the child’s enrolment form, including medical information and written authorisations for medical treatment, ambulance transportation and excursions outside the service premises</w:t>
      </w:r>
    </w:p>
    <w:p w14:paraId="6B90F902" w14:textId="77777777" w:rsidR="00167A07" w:rsidRPr="00954F81" w:rsidRDefault="00167A07" w:rsidP="0097046E">
      <w:pPr>
        <w:pStyle w:val="Bullets1"/>
        <w:ind w:left="284" w:hanging="284"/>
      </w:pPr>
      <w:proofErr w:type="gramStart"/>
      <w:r>
        <w:t>a</w:t>
      </w:r>
      <w:r w:rsidRPr="00954F81">
        <w:t>ssisting</w:t>
      </w:r>
      <w:proofErr w:type="gramEnd"/>
      <w:r w:rsidRPr="00954F81">
        <w:t xml:space="preserve"> the </w:t>
      </w:r>
      <w:r>
        <w:t>A</w:t>
      </w:r>
      <w:r w:rsidRPr="00954F81">
        <w:t xml:space="preserve">pproved </w:t>
      </w:r>
      <w:r>
        <w:t>P</w:t>
      </w:r>
      <w:r w:rsidRPr="00954F81">
        <w:t xml:space="preserve">rovider and staff to develop an anaphylaxis risk minimisation plan </w:t>
      </w:r>
      <w:r>
        <w:t>(refer to Attachment 3)</w:t>
      </w:r>
    </w:p>
    <w:p w14:paraId="33ADA84E" w14:textId="77777777" w:rsidR="00167A07" w:rsidRPr="00954F81" w:rsidRDefault="00167A07" w:rsidP="0097046E">
      <w:pPr>
        <w:pStyle w:val="Bullets1"/>
        <w:ind w:left="284" w:hanging="284"/>
      </w:pPr>
      <w:proofErr w:type="gramStart"/>
      <w:r>
        <w:t>p</w:t>
      </w:r>
      <w:r w:rsidRPr="00954F81">
        <w:t>roviding</w:t>
      </w:r>
      <w:proofErr w:type="gramEnd"/>
      <w:r w:rsidRPr="00954F81">
        <w:t xml:space="preserve">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14:paraId="281E8570" w14:textId="77777777" w:rsidR="00167A07" w:rsidRPr="005A6BDB" w:rsidRDefault="00167A07" w:rsidP="0097046E">
      <w:pPr>
        <w:pStyle w:val="Bullets1"/>
        <w:ind w:left="284" w:hanging="284"/>
      </w:pPr>
      <w:proofErr w:type="gramStart"/>
      <w:r>
        <w:t>p</w:t>
      </w:r>
      <w:r w:rsidRPr="00954F81">
        <w:t>roviding</w:t>
      </w:r>
      <w:proofErr w:type="gramEnd"/>
      <w:r w:rsidRPr="00954F81">
        <w:t xml:space="preserve">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r w:rsidR="000E22A1">
        <w:rPr>
          <w:bCs/>
        </w:rPr>
        <w:t>autoinjector</w:t>
      </w:r>
      <w:r w:rsidRPr="00512BDE">
        <w:rPr>
          <w:bCs/>
        </w:rPr>
        <w:t xml:space="preserve"> kit</w:t>
      </w:r>
    </w:p>
    <w:p w14:paraId="35F1F001" w14:textId="77777777" w:rsidR="00167A07" w:rsidRPr="00066293" w:rsidRDefault="00167A07" w:rsidP="00946EDA">
      <w:pPr>
        <w:pStyle w:val="Bullets1"/>
        <w:ind w:left="284" w:hanging="284"/>
      </w:pPr>
      <w:proofErr w:type="gramStart"/>
      <w:r w:rsidRPr="00066293">
        <w:t>ensuring</w:t>
      </w:r>
      <w:proofErr w:type="gramEnd"/>
      <w:r w:rsidRPr="00066293">
        <w:t xml:space="preserve">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14:paraId="1D9139CC" w14:textId="77777777" w:rsidR="00167A07" w:rsidRPr="00954F81" w:rsidRDefault="00167A07" w:rsidP="00946EDA">
      <w:pPr>
        <w:pStyle w:val="Bullets1"/>
        <w:ind w:left="284" w:hanging="284"/>
      </w:pPr>
      <w:proofErr w:type="gramStart"/>
      <w:r>
        <w:t>r</w:t>
      </w:r>
      <w:r w:rsidRPr="00954F81">
        <w:t>egularly</w:t>
      </w:r>
      <w:proofErr w:type="gramEnd"/>
      <w:r w:rsidRPr="00954F81">
        <w:t xml:space="preserve"> checking the adrenaline </w:t>
      </w:r>
      <w:r w:rsidR="000E22A1">
        <w:t>autoinjector</w:t>
      </w:r>
      <w:r>
        <w:t>’s</w:t>
      </w:r>
      <w:r w:rsidRPr="00954F81">
        <w:t xml:space="preserve"> expiry date</w:t>
      </w:r>
      <w:r w:rsidR="004B7E47">
        <w:t xml:space="preserve"> and colour of EpiPen</w:t>
      </w:r>
      <w:r w:rsidR="00707183">
        <w:t xml:space="preserve"> adrenaline</w:t>
      </w:r>
    </w:p>
    <w:p w14:paraId="6762FC02" w14:textId="77777777" w:rsidR="00167A07" w:rsidRPr="00954F81" w:rsidRDefault="00167A07" w:rsidP="00946EDA">
      <w:pPr>
        <w:pStyle w:val="Bullets1"/>
        <w:ind w:left="284" w:hanging="284"/>
      </w:pPr>
      <w:proofErr w:type="gramStart"/>
      <w:r>
        <w:t>a</w:t>
      </w:r>
      <w:r w:rsidRPr="00954F81">
        <w:t>ssisting</w:t>
      </w:r>
      <w:proofErr w:type="gramEnd"/>
      <w:r w:rsidRPr="00954F81">
        <w:t xml:space="preserve"> staff by </w:t>
      </w:r>
      <w:r>
        <w:t xml:space="preserve">providing </w:t>
      </w:r>
      <w:r w:rsidRPr="00954F81">
        <w:t>information and answering questions regarding their child’s allergies</w:t>
      </w:r>
    </w:p>
    <w:p w14:paraId="5B6ABBB5" w14:textId="77777777" w:rsidR="00167A07" w:rsidRPr="00954F81" w:rsidRDefault="00167A07" w:rsidP="00946EDA">
      <w:pPr>
        <w:pStyle w:val="Bullets1"/>
        <w:ind w:left="284" w:hanging="284"/>
      </w:pPr>
      <w:proofErr w:type="gramStart"/>
      <w:r>
        <w:t>n</w:t>
      </w:r>
      <w:r w:rsidRPr="00954F81">
        <w:t>otifying</w:t>
      </w:r>
      <w:proofErr w:type="gramEnd"/>
      <w:r w:rsidRPr="00954F81">
        <w:t xml:space="preserve"> staff of any changes to their child’s allergy status and providing a new anaphylaxis medical management action plan in accordance with these changes</w:t>
      </w:r>
    </w:p>
    <w:p w14:paraId="28AFE692" w14:textId="77777777" w:rsidR="00167A07" w:rsidRPr="00954F81" w:rsidRDefault="00167A07" w:rsidP="00946EDA">
      <w:pPr>
        <w:pStyle w:val="Bullets1"/>
        <w:ind w:left="284" w:hanging="284"/>
      </w:pPr>
      <w:proofErr w:type="gramStart"/>
      <w:r>
        <w:t>c</w:t>
      </w:r>
      <w:r w:rsidRPr="00954F81">
        <w:t>ommunicating</w:t>
      </w:r>
      <w:proofErr w:type="gramEnd"/>
      <w:r w:rsidRPr="00954F81">
        <w:t xml:space="preserve"> all relevant information and concerns to staff</w:t>
      </w:r>
      <w:r>
        <w:t xml:space="preserve">, particularly in relation </w:t>
      </w:r>
      <w:r w:rsidRPr="00954F81">
        <w:t>to the health of the</w:t>
      </w:r>
      <w:r>
        <w:t>ir</w:t>
      </w:r>
      <w:r w:rsidRPr="00954F81">
        <w:t xml:space="preserve"> child</w:t>
      </w:r>
    </w:p>
    <w:p w14:paraId="7F2D4461" w14:textId="77777777" w:rsidR="00167A07" w:rsidRPr="00954F81" w:rsidRDefault="00167A07" w:rsidP="00946EDA">
      <w:pPr>
        <w:pStyle w:val="Bullets1"/>
        <w:ind w:left="284" w:hanging="284"/>
      </w:pPr>
      <w:proofErr w:type="gramStart"/>
      <w:r>
        <w:lastRenderedPageBreak/>
        <w:t>c</w:t>
      </w:r>
      <w:r w:rsidRPr="00954F81">
        <w:t>omplying</w:t>
      </w:r>
      <w:proofErr w:type="gramEnd"/>
      <w:r w:rsidRPr="00954F81">
        <w:t xml:space="preserve">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14:paraId="06A5392C" w14:textId="77777777" w:rsidR="000C2B6D" w:rsidRDefault="00167A07" w:rsidP="00946EDA">
      <w:pPr>
        <w:pStyle w:val="Bullets1"/>
        <w:ind w:left="284" w:hanging="284"/>
      </w:pPr>
      <w:proofErr w:type="gramStart"/>
      <w:r>
        <w:t>c</w:t>
      </w:r>
      <w:r w:rsidRPr="00954F81">
        <w:t>omplying</w:t>
      </w:r>
      <w:proofErr w:type="gramEnd"/>
      <w:r w:rsidRPr="00954F81">
        <w:t xml:space="preserve"> with the </w:t>
      </w:r>
      <w:r>
        <w:t>r</w:t>
      </w:r>
      <w:r w:rsidRPr="00605A5B">
        <w:t xml:space="preserve">isk </w:t>
      </w:r>
      <w:r>
        <w:t>m</w:t>
      </w:r>
      <w:r w:rsidRPr="00605A5B">
        <w:t xml:space="preserve">inimisation </w:t>
      </w:r>
      <w:r w:rsidRPr="00954F81">
        <w:t>procedures outlined in Attachment 1</w:t>
      </w:r>
    </w:p>
    <w:p w14:paraId="0B8F113F" w14:textId="77777777" w:rsidR="00167A07" w:rsidRDefault="00167A07" w:rsidP="00946EDA">
      <w:pPr>
        <w:pStyle w:val="Bullets1"/>
        <w:ind w:left="284" w:hanging="284"/>
      </w:pPr>
      <w:proofErr w:type="gramStart"/>
      <w:r w:rsidRPr="00062E21">
        <w:t>ensuring</w:t>
      </w:r>
      <w:proofErr w:type="gramEnd"/>
      <w:r w:rsidRPr="00062E21">
        <w:t xml:space="preserve"> they are aware of the procedures for first aid treatment for anaphylaxis (refer to Attachment 4)</w:t>
      </w:r>
      <w:r w:rsidR="00D713CF">
        <w:t>.</w:t>
      </w:r>
    </w:p>
    <w:p w14:paraId="0A956393" w14:textId="77777777" w:rsidR="002A1BCD" w:rsidRPr="00062E21" w:rsidRDefault="002A1BCD" w:rsidP="002A1BCD">
      <w:pPr>
        <w:pStyle w:val="Bullets1"/>
        <w:numPr>
          <w:ilvl w:val="0"/>
          <w:numId w:val="0"/>
        </w:numPr>
      </w:pPr>
    </w:p>
    <w:p w14:paraId="2019AF08" w14:textId="77777777" w:rsidR="00167A07" w:rsidRPr="00D91630" w:rsidRDefault="00167A07" w:rsidP="00733B7B">
      <w:pPr>
        <w:pStyle w:val="Heading4"/>
        <w:spacing w:before="170"/>
      </w:pPr>
      <w:r w:rsidRPr="00D91630">
        <w:t>Parents/guardians are responsible for:</w:t>
      </w:r>
    </w:p>
    <w:p w14:paraId="145C9B54" w14:textId="77777777" w:rsidR="00167A07" w:rsidRPr="00954F81" w:rsidRDefault="00167A07" w:rsidP="00C5471B">
      <w:pPr>
        <w:pStyle w:val="Bullets1"/>
        <w:ind w:left="284" w:hanging="284"/>
      </w:pPr>
      <w:proofErr w:type="gramStart"/>
      <w:r>
        <w:t>r</w:t>
      </w:r>
      <w:r w:rsidRPr="00954F81">
        <w:t>eading</w:t>
      </w:r>
      <w:proofErr w:type="gramEnd"/>
      <w:r w:rsidRPr="00954F81">
        <w:t xml:space="preserve"> and </w:t>
      </w:r>
      <w:r>
        <w:t xml:space="preserve">complying with this </w:t>
      </w:r>
      <w:r w:rsidRPr="00954F81">
        <w:t>policy</w:t>
      </w:r>
      <w:r>
        <w:t xml:space="preserve"> and all procedures, including those outlined in Attachment 1</w:t>
      </w:r>
    </w:p>
    <w:p w14:paraId="3FBF9BB0" w14:textId="77777777" w:rsidR="0059226B" w:rsidRDefault="00167A07" w:rsidP="00733B7B">
      <w:pPr>
        <w:pStyle w:val="Bullets1"/>
        <w:spacing w:before="170"/>
        <w:ind w:left="284" w:hanging="284"/>
      </w:pPr>
      <w:proofErr w:type="gramStart"/>
      <w:r>
        <w:t>b</w:t>
      </w:r>
      <w:r w:rsidRPr="00954F81">
        <w:t>ringing</w:t>
      </w:r>
      <w:proofErr w:type="gramEnd"/>
      <w:r w:rsidRPr="00954F81">
        <w:t xml:space="preserve"> relevant issues </w:t>
      </w:r>
      <w:r>
        <w:t xml:space="preserve">and concerns </w:t>
      </w:r>
      <w:r w:rsidRPr="00954F81">
        <w:t xml:space="preserve">to the attention of both staff and the </w:t>
      </w:r>
      <w:r>
        <w:t>A</w:t>
      </w:r>
      <w:r w:rsidRPr="00954F81">
        <w:t xml:space="preserve">pproved </w:t>
      </w:r>
      <w:r>
        <w:t>P</w:t>
      </w:r>
      <w:r w:rsidRPr="00954F81">
        <w:t>rovider</w:t>
      </w:r>
    </w:p>
    <w:p w14:paraId="34C4954A" w14:textId="77777777" w:rsidR="00167A07" w:rsidRPr="00231DDF" w:rsidRDefault="00167A07" w:rsidP="00231DDF">
      <w:pPr>
        <w:pStyle w:val="Bullets1"/>
        <w:numPr>
          <w:ilvl w:val="0"/>
          <w:numId w:val="0"/>
        </w:numPr>
        <w:spacing w:before="170"/>
        <w:rPr>
          <w:b/>
        </w:rPr>
      </w:pPr>
      <w:r w:rsidRPr="00231DDF">
        <w:rPr>
          <w:b/>
        </w:rPr>
        <w:t>Volunteers and students, while at the service, are responsible for following this policy and its procedures.</w:t>
      </w:r>
    </w:p>
    <w:p w14:paraId="74A0165D" w14:textId="77777777" w:rsidR="00167A07" w:rsidRPr="00F54EC9" w:rsidRDefault="00167A07" w:rsidP="00F54EC9">
      <w:pPr>
        <w:pStyle w:val="Heading1"/>
      </w:pPr>
      <w:r w:rsidRPr="00F54EC9">
        <w:t>Evaluation</w:t>
      </w:r>
    </w:p>
    <w:p w14:paraId="3C86EFDC" w14:textId="77777777" w:rsidR="00167A07" w:rsidRPr="00D91630" w:rsidRDefault="00167A07" w:rsidP="00D91630">
      <w:pPr>
        <w:pStyle w:val="BodyText3ptAfter"/>
      </w:pPr>
      <w:r w:rsidRPr="00D91630">
        <w:t>In order to assess whether the values and purposes of the policy have been achieved, the Approved Provider will:</w:t>
      </w:r>
    </w:p>
    <w:p w14:paraId="1FACB15A" w14:textId="77777777" w:rsidR="00167A07" w:rsidRPr="00954F81" w:rsidRDefault="00167A07" w:rsidP="004623D2">
      <w:pPr>
        <w:pStyle w:val="Bullets1"/>
        <w:ind w:left="284" w:hanging="284"/>
      </w:pPr>
      <w:proofErr w:type="gramStart"/>
      <w:r>
        <w:t>s</w:t>
      </w:r>
      <w:r w:rsidRPr="00954F81">
        <w:t>electively</w:t>
      </w:r>
      <w:proofErr w:type="gramEnd"/>
      <w:r w:rsidRPr="00954F81">
        <w:t xml:space="preserve"> audit enrolment checklists (for example, annually) to ensure that documentation is current and complete</w:t>
      </w:r>
    </w:p>
    <w:p w14:paraId="3F1C88C9" w14:textId="77777777" w:rsidR="00167A07" w:rsidRPr="000A2267" w:rsidRDefault="00167A07" w:rsidP="004623D2">
      <w:pPr>
        <w:pStyle w:val="Bullets1"/>
        <w:ind w:left="284" w:hanging="284"/>
        <w:rPr>
          <w:lang w:val="en-US"/>
        </w:rPr>
      </w:pPr>
      <w:proofErr w:type="gramStart"/>
      <w:r w:rsidRPr="000A2267">
        <w:rPr>
          <w:lang w:val="en-US"/>
        </w:rPr>
        <w:t>regularly</w:t>
      </w:r>
      <w:proofErr w:type="gramEnd"/>
      <w:r w:rsidRPr="000A2267">
        <w:rPr>
          <w:lang w:val="en-US"/>
        </w:rPr>
        <w:t xml:space="preserve"> seek feedback from everyone affected by the policy regarding its effectiveness</w:t>
      </w:r>
    </w:p>
    <w:p w14:paraId="44B85E9C" w14:textId="77777777" w:rsidR="00167A07" w:rsidRPr="000A2267" w:rsidRDefault="00167A07" w:rsidP="004623D2">
      <w:pPr>
        <w:pStyle w:val="Bullets1"/>
        <w:ind w:left="284" w:hanging="284"/>
        <w:rPr>
          <w:lang w:val="en-US"/>
        </w:rPr>
      </w:pPr>
      <w:proofErr w:type="gramStart"/>
      <w:r w:rsidRPr="000A2267">
        <w:rPr>
          <w:lang w:val="en-US"/>
        </w:rPr>
        <w:t>monitor</w:t>
      </w:r>
      <w:proofErr w:type="gramEnd"/>
      <w:r w:rsidRPr="000A2267">
        <w:rPr>
          <w:lang w:val="en-US"/>
        </w:rPr>
        <w:t xml:space="preserve"> the implementation, compliance, complaints and incidents in relation to this policy</w:t>
      </w:r>
    </w:p>
    <w:p w14:paraId="70126D79" w14:textId="77777777" w:rsidR="00167A07" w:rsidRPr="000A2267" w:rsidRDefault="00167A07" w:rsidP="004623D2">
      <w:pPr>
        <w:pStyle w:val="Bullets1"/>
        <w:ind w:left="284" w:hanging="284"/>
        <w:rPr>
          <w:lang w:val="en-US"/>
        </w:rPr>
      </w:pPr>
      <w:proofErr w:type="gramStart"/>
      <w:r w:rsidRPr="000A2267">
        <w:rPr>
          <w:lang w:val="en-US"/>
        </w:rPr>
        <w:t>keep</w:t>
      </w:r>
      <w:proofErr w:type="gramEnd"/>
      <w:r w:rsidRPr="000A2267">
        <w:rPr>
          <w:lang w:val="en-US"/>
        </w:rPr>
        <w:t xml:space="preserve"> the policy up to date with current legislation, research, policy and best practice</w:t>
      </w:r>
    </w:p>
    <w:p w14:paraId="0DFE9CE4" w14:textId="77777777" w:rsidR="00167A07" w:rsidRPr="00400F94" w:rsidRDefault="00167A07" w:rsidP="004623D2">
      <w:pPr>
        <w:pStyle w:val="Bullets1"/>
        <w:ind w:left="284" w:hanging="284"/>
        <w:rPr>
          <w:b/>
        </w:rPr>
      </w:pPr>
      <w:proofErr w:type="gramStart"/>
      <w:r w:rsidRPr="008379FF">
        <w:rPr>
          <w:lang w:val="en-US"/>
        </w:rPr>
        <w:t>revise</w:t>
      </w:r>
      <w:proofErr w:type="gramEnd"/>
      <w:r w:rsidRPr="008379FF">
        <w:rPr>
          <w:lang w:val="en-US"/>
        </w:rPr>
        <w:t xml:space="preserv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14:paraId="7BD599E3" w14:textId="77777777" w:rsidR="00167A07" w:rsidRPr="00400F94" w:rsidRDefault="00167A07" w:rsidP="004623D2">
      <w:pPr>
        <w:pStyle w:val="Bullets1"/>
        <w:ind w:left="284" w:hanging="284"/>
        <w:rPr>
          <w:b/>
        </w:rPr>
      </w:pPr>
      <w:proofErr w:type="gramStart"/>
      <w:r w:rsidRPr="008379FF">
        <w:rPr>
          <w:lang w:val="en-US"/>
        </w:rPr>
        <w:t>notify</w:t>
      </w:r>
      <w:proofErr w:type="gramEnd"/>
      <w:r w:rsidRPr="008379FF">
        <w:rPr>
          <w:lang w:val="en-US"/>
        </w:rPr>
        <w:t xml:space="preserve"> parents/guardians at least 14 days before making any changes to this policy or its procedures.</w:t>
      </w:r>
    </w:p>
    <w:p w14:paraId="4C7D891C" w14:textId="77777777" w:rsidR="00167A07" w:rsidRPr="00F54EC9" w:rsidRDefault="00167A07" w:rsidP="00F54EC9">
      <w:pPr>
        <w:pStyle w:val="Heading1"/>
      </w:pPr>
      <w:r w:rsidRPr="00F54EC9">
        <w:t>Attachments</w:t>
      </w:r>
    </w:p>
    <w:p w14:paraId="0701C387" w14:textId="77777777" w:rsidR="00167A07" w:rsidRDefault="00167A07" w:rsidP="000C68D0">
      <w:pPr>
        <w:pStyle w:val="Bullets1"/>
        <w:ind w:left="284" w:hanging="284"/>
      </w:pPr>
      <w:r>
        <w:t xml:space="preserve">Attachment </w:t>
      </w:r>
      <w:r w:rsidR="00242C53">
        <w:t>1: Risk minimisation procedures</w:t>
      </w:r>
    </w:p>
    <w:p w14:paraId="69B6C90A" w14:textId="77777777"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14:paraId="244B6AE9" w14:textId="77777777" w:rsidR="00167A07" w:rsidRDefault="00167A07" w:rsidP="000C68D0">
      <w:pPr>
        <w:pStyle w:val="Bullets1"/>
        <w:ind w:left="284" w:hanging="284"/>
      </w:pPr>
      <w:r>
        <w:t>Attachment 3: Sample risk minimisation plan</w:t>
      </w:r>
    </w:p>
    <w:p w14:paraId="7C514428" w14:textId="77777777"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14:paraId="54B0B8BA" w14:textId="77777777" w:rsidR="00C73472" w:rsidRDefault="002D7D11" w:rsidP="004A45FC">
      <w:pPr>
        <w:pStyle w:val="Bullets1"/>
        <w:numPr>
          <w:ilvl w:val="0"/>
          <w:numId w:val="0"/>
        </w:numPr>
        <w:ind w:left="284"/>
      </w:pPr>
      <w:hyperlink r:id="rId24" w:history="1">
        <w:r w:rsidR="00C73472">
          <w:rPr>
            <w:rStyle w:val="Hyperlink"/>
          </w:rPr>
          <w:t>http://www.allergy.org.au/health-professionals/anaphylaxis-resources/first-aid-for-anaphylaxis</w:t>
        </w:r>
      </w:hyperlink>
    </w:p>
    <w:p w14:paraId="1AAB9DB3" w14:textId="77777777" w:rsidR="00167A07" w:rsidRPr="00F54EC9" w:rsidRDefault="00167A07" w:rsidP="00F54EC9">
      <w:pPr>
        <w:pStyle w:val="Heading1"/>
      </w:pPr>
      <w:r w:rsidRPr="00F54EC9">
        <w:t>Authorisation</w:t>
      </w:r>
    </w:p>
    <w:p w14:paraId="44CDA59B" w14:textId="2BEAACC2" w:rsidR="00167A07" w:rsidRDefault="00167A07" w:rsidP="00F54EC9">
      <w:pPr>
        <w:pStyle w:val="BodyText"/>
      </w:pPr>
      <w:proofErr w:type="gramStart"/>
      <w:r>
        <w:t xml:space="preserve">This policy was </w:t>
      </w:r>
      <w:r w:rsidR="00D713CF">
        <w:t>adopted</w:t>
      </w:r>
      <w:r>
        <w:t xml:space="preserve"> by the Approved Provider of</w:t>
      </w:r>
      <w:r w:rsidR="006149CF">
        <w:t xml:space="preserve"> Apollo Parkways Pre</w:t>
      </w:r>
      <w:r w:rsidR="00981D84">
        <w:t>-S</w:t>
      </w:r>
      <w:r w:rsidR="006149CF">
        <w:t>chool</w:t>
      </w:r>
      <w:r>
        <w:t xml:space="preserve"> on</w:t>
      </w:r>
      <w:r w:rsidR="002D7D11">
        <w:t xml:space="preserve"> 06/05/2019</w:t>
      </w:r>
      <w:proofErr w:type="gramEnd"/>
    </w:p>
    <w:p w14:paraId="20571363" w14:textId="60155BC3" w:rsidR="00167A07" w:rsidRPr="00733B7B" w:rsidRDefault="00167A07" w:rsidP="00F54EC9">
      <w:pPr>
        <w:pStyle w:val="Heading1"/>
        <w:rPr>
          <w:b w:val="0"/>
        </w:rPr>
      </w:pPr>
      <w:r w:rsidRPr="00F54EC9">
        <w:t>Review date:</w:t>
      </w:r>
      <w:r w:rsidR="0047130D">
        <w:t xml:space="preserve">    </w:t>
      </w:r>
      <w:r w:rsidR="002D7D11">
        <w:rPr>
          <w:b w:val="0"/>
        </w:rPr>
        <w:t>06</w:t>
      </w:r>
      <w:r w:rsidRPr="00733B7B">
        <w:rPr>
          <w:b w:val="0"/>
        </w:rPr>
        <w:t>/</w:t>
      </w:r>
      <w:r w:rsidR="002D7D11">
        <w:rPr>
          <w:b w:val="0"/>
        </w:rPr>
        <w:t>05</w:t>
      </w:r>
      <w:r w:rsidRPr="00733B7B">
        <w:rPr>
          <w:b w:val="0"/>
        </w:rPr>
        <w:t>/</w:t>
      </w:r>
      <w:r w:rsidR="006149CF">
        <w:rPr>
          <w:b w:val="0"/>
        </w:rPr>
        <w:t>202</w:t>
      </w:r>
      <w:r w:rsidR="004C1433">
        <w:rPr>
          <w:b w:val="0"/>
        </w:rPr>
        <w:t>2</w:t>
      </w:r>
      <w:bookmarkStart w:id="0" w:name="_GoBack"/>
      <w:bookmarkEnd w:id="0"/>
    </w:p>
    <w:p w14:paraId="478F7BE8" w14:textId="77777777" w:rsidR="00167A07" w:rsidRDefault="00167A07" w:rsidP="00F54EC9">
      <w:pPr>
        <w:pStyle w:val="Heading1"/>
      </w:pPr>
      <w:r>
        <w:t>ACKNOWLEDGEMENT</w:t>
      </w:r>
    </w:p>
    <w:p w14:paraId="66913CEF" w14:textId="008F3B0C" w:rsidR="00FF1443" w:rsidRDefault="00167A07" w:rsidP="00FF1443">
      <w:pPr>
        <w:pStyle w:val="BodyText"/>
      </w:pPr>
      <w:r w:rsidRPr="00F54EC9">
        <w:t>This policy has been reviewed by the Department of Allergy and Immunology at</w:t>
      </w:r>
      <w:r w:rsidRPr="00F54EC9" w:rsidDel="00222A8D">
        <w:t xml:space="preserve"> </w:t>
      </w:r>
      <w:r w:rsidRPr="00F54EC9">
        <w:t xml:space="preserve">The Royal Children’s Hospital Melbourne on </w:t>
      </w:r>
      <w:r w:rsidR="000E613D" w:rsidRPr="002D7D11">
        <w:t>25 February</w:t>
      </w:r>
      <w:r w:rsidRPr="002D7D11">
        <w:t xml:space="preserve"> 201</w:t>
      </w:r>
      <w:r w:rsidR="000E613D" w:rsidRPr="002D7D11">
        <w:t>5</w:t>
      </w:r>
      <w:r w:rsidR="000278B0" w:rsidRPr="002D7D11">
        <w:t xml:space="preserve"> </w:t>
      </w:r>
    </w:p>
    <w:p w14:paraId="6CDB8BDE" w14:textId="77777777" w:rsidR="00167A07" w:rsidRDefault="00242C53" w:rsidP="00FF1443">
      <w:pPr>
        <w:pStyle w:val="Attachment1"/>
      </w:pPr>
      <w:r>
        <w:lastRenderedPageBreak/>
        <w:t>Attachment 1</w:t>
      </w:r>
    </w:p>
    <w:p w14:paraId="3D91A4D5" w14:textId="77777777" w:rsidR="00167A07" w:rsidRPr="0062070B" w:rsidRDefault="00167A07" w:rsidP="00616277">
      <w:pPr>
        <w:pStyle w:val="Attachment2"/>
        <w:rPr>
          <w:sz w:val="18"/>
        </w:rPr>
      </w:pPr>
      <w:r>
        <w:t>Risk minimisation procedures</w:t>
      </w:r>
    </w:p>
    <w:p w14:paraId="176D497C" w14:textId="77777777"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14:paraId="56A8E62C" w14:textId="77777777"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14:paraId="289314CE" w14:textId="77777777" w:rsidR="00167A07" w:rsidRPr="00B573B8" w:rsidRDefault="00167A07" w:rsidP="00FB3418">
      <w:pPr>
        <w:pStyle w:val="Bullets1"/>
        <w:ind w:left="284" w:hanging="284"/>
      </w:pPr>
      <w:proofErr w:type="gramStart"/>
      <w:r>
        <w:t>t</w:t>
      </w:r>
      <w:r w:rsidRPr="00954F81">
        <w:t>h</w:t>
      </w:r>
      <w:r>
        <w:t>e</w:t>
      </w:r>
      <w:proofErr w:type="gramEnd"/>
      <w:r w:rsidRPr="00954F81">
        <w:t xml:space="preserve"> child should only eat food that has been specifically prepared for him/her.</w:t>
      </w:r>
      <w:r>
        <w:t xml:space="preserve"> </w:t>
      </w:r>
      <w:r w:rsidRPr="00B573B8">
        <w:t>Some parents/guardians may choose to provide all food for their child</w:t>
      </w:r>
    </w:p>
    <w:p w14:paraId="2D91EF1D" w14:textId="77777777" w:rsidR="00167A07" w:rsidRDefault="00167A07" w:rsidP="00FB3418">
      <w:pPr>
        <w:pStyle w:val="Bullets1"/>
        <w:ind w:left="284" w:hanging="284"/>
      </w:pPr>
      <w:proofErr w:type="gramStart"/>
      <w:r>
        <w:t>ensure</w:t>
      </w:r>
      <w:proofErr w:type="gramEnd"/>
      <w:r>
        <w:t xml:space="preserve"> there is no food sharing (refer to </w:t>
      </w:r>
      <w:r w:rsidRPr="00333F21">
        <w:rPr>
          <w:i/>
        </w:rPr>
        <w:t>Definitions</w:t>
      </w:r>
      <w:r>
        <w:t>), or sharing of food utensi</w:t>
      </w:r>
      <w:r w:rsidR="009D394E">
        <w:t>ls or containers at the service</w:t>
      </w:r>
    </w:p>
    <w:p w14:paraId="528F01ED" w14:textId="77777777" w:rsidR="00167A07" w:rsidRPr="00954F81" w:rsidRDefault="00167A07" w:rsidP="00FB3418">
      <w:pPr>
        <w:pStyle w:val="Bullets1"/>
        <w:ind w:left="284" w:hanging="284"/>
      </w:pPr>
      <w:proofErr w:type="gramStart"/>
      <w:r>
        <w:t>w</w:t>
      </w:r>
      <w:r w:rsidRPr="00954F81">
        <w:t>here</w:t>
      </w:r>
      <w:proofErr w:type="gramEnd"/>
      <w:r w:rsidRPr="00954F81">
        <w:t xml:space="preserve"> the service is preparing food for the child:</w:t>
      </w:r>
    </w:p>
    <w:p w14:paraId="5349CB7F" w14:textId="77777777" w:rsidR="00167A07" w:rsidRPr="00954F81" w:rsidRDefault="00167A07" w:rsidP="00FB3418">
      <w:pPr>
        <w:pStyle w:val="Bullets2"/>
        <w:ind w:hanging="170"/>
      </w:pPr>
      <w:proofErr w:type="gramStart"/>
      <w:r w:rsidRPr="00954F81">
        <w:t>ensure</w:t>
      </w:r>
      <w:proofErr w:type="gramEnd"/>
      <w:r w:rsidRPr="00954F81">
        <w:t xml:space="preserve"> that it has been prepared according to the </w:t>
      </w:r>
      <w:r>
        <w:t xml:space="preserve">instructions of </w:t>
      </w:r>
      <w:r w:rsidRPr="00954F81">
        <w:t>parents/guardians</w:t>
      </w:r>
    </w:p>
    <w:p w14:paraId="51109E47" w14:textId="77777777" w:rsidR="00167A07" w:rsidRPr="00954F81" w:rsidRDefault="00167A07" w:rsidP="00FB3418">
      <w:pPr>
        <w:pStyle w:val="Bullets2"/>
        <w:ind w:hanging="170"/>
      </w:pPr>
      <w:proofErr w:type="gramStart"/>
      <w:r w:rsidRPr="00954F81">
        <w:t>parent</w:t>
      </w:r>
      <w:r>
        <w:t>s</w:t>
      </w:r>
      <w:proofErr w:type="gramEnd"/>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14:paraId="0594ED27" w14:textId="77777777" w:rsidR="00167A07" w:rsidRPr="00954F81" w:rsidRDefault="00167A07" w:rsidP="000F54EE">
      <w:pPr>
        <w:pStyle w:val="Bullets1"/>
        <w:ind w:left="284" w:hanging="284"/>
      </w:pPr>
      <w:proofErr w:type="gramStart"/>
      <w:r>
        <w:t>b</w:t>
      </w:r>
      <w:r w:rsidRPr="00954F81">
        <w:t>ottles</w:t>
      </w:r>
      <w:proofErr w:type="gramEnd"/>
      <w:r w:rsidRPr="00954F81">
        <w:t>, other drinks</w:t>
      </w:r>
      <w:r>
        <w:t>,</w:t>
      </w:r>
      <w:r w:rsidRPr="00954F81">
        <w:t xml:space="preserve"> lunch boxes </w:t>
      </w:r>
      <w:r>
        <w:t xml:space="preserve">and all food </w:t>
      </w:r>
      <w:r w:rsidRPr="00954F81">
        <w:t>provided by parents/guardians should be clearly labelled with the child’s name</w:t>
      </w:r>
    </w:p>
    <w:p w14:paraId="3D5A9F19" w14:textId="77777777" w:rsidR="00167A07" w:rsidRPr="00954F81" w:rsidRDefault="00167A07" w:rsidP="000F54EE">
      <w:pPr>
        <w:pStyle w:val="Bullets1"/>
        <w:ind w:left="284" w:hanging="284"/>
      </w:pPr>
      <w:proofErr w:type="gramStart"/>
      <w:r>
        <w:t>consider</w:t>
      </w:r>
      <w:proofErr w:type="gramEnd"/>
      <w:r>
        <w:t xml:space="preserve">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14:paraId="5896692F" w14:textId="77777777" w:rsidR="00167A07" w:rsidRPr="00954F81" w:rsidRDefault="00167A07" w:rsidP="000F54EE">
      <w:pPr>
        <w:pStyle w:val="Bullets1"/>
        <w:ind w:left="284" w:hanging="284"/>
      </w:pPr>
      <w:proofErr w:type="gramStart"/>
      <w:r>
        <w:t>provide</w:t>
      </w:r>
      <w:proofErr w:type="gramEnd"/>
      <w:r>
        <w:t xml:space="preserve"> an individual </w:t>
      </w:r>
      <w:r w:rsidRPr="00954F81">
        <w:t xml:space="preserve">high chair </w:t>
      </w:r>
      <w:r>
        <w:t xml:space="preserve">for very young children </w:t>
      </w:r>
      <w:r w:rsidRPr="00954F81">
        <w:t>to minimise the risk of cross-contamination</w:t>
      </w:r>
      <w:r>
        <w:t xml:space="preserve"> of food</w:t>
      </w:r>
    </w:p>
    <w:p w14:paraId="1D4E0785" w14:textId="77777777" w:rsidR="00167A07" w:rsidRPr="00954F81" w:rsidRDefault="00167A07" w:rsidP="000F54EE">
      <w:pPr>
        <w:pStyle w:val="Bullets1"/>
        <w:ind w:left="284" w:hanging="284"/>
      </w:pPr>
      <w:proofErr w:type="gramStart"/>
      <w:r>
        <w:t>where</w:t>
      </w:r>
      <w:proofErr w:type="gramEnd"/>
      <w:r>
        <w:t xml:space="preserv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p>
    <w:p w14:paraId="55832BD1" w14:textId="77777777" w:rsidR="00167A07" w:rsidRPr="00954F81" w:rsidRDefault="00167A07" w:rsidP="000F54EE">
      <w:pPr>
        <w:pStyle w:val="Bullets1"/>
        <w:ind w:left="284" w:hanging="284"/>
      </w:pPr>
      <w:proofErr w:type="gramStart"/>
      <w:r>
        <w:t>e</w:t>
      </w:r>
      <w:r w:rsidRPr="00954F81">
        <w:t>nsure</w:t>
      </w:r>
      <w:proofErr w:type="gramEnd"/>
      <w:r w:rsidRPr="00954F81">
        <w:t xml:space="preserv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14:paraId="2434DB1A" w14:textId="77777777" w:rsidR="00167A07" w:rsidRDefault="00167A07" w:rsidP="000F54EE">
      <w:pPr>
        <w:pStyle w:val="Bullets1"/>
        <w:ind w:left="284" w:hanging="284"/>
      </w:pPr>
      <w:proofErr w:type="gramStart"/>
      <w:r>
        <w:t>c</w:t>
      </w:r>
      <w:r w:rsidRPr="00954F81">
        <w:t>hildren</w:t>
      </w:r>
      <w:proofErr w:type="gramEnd"/>
      <w:r w:rsidRPr="00954F81">
        <w:t xml:space="preserve">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14:paraId="1AC636AF" w14:textId="77777777" w:rsidR="00167A07" w:rsidRPr="00954F81" w:rsidRDefault="00167A07" w:rsidP="00733B7B">
      <w:pPr>
        <w:pStyle w:val="Heading4"/>
        <w:spacing w:before="170"/>
      </w:pPr>
      <w:r w:rsidRPr="00954F81">
        <w:t>In relation to other practices at the service:</w:t>
      </w:r>
    </w:p>
    <w:p w14:paraId="412CA0EE" w14:textId="77777777" w:rsidR="00167A07" w:rsidRPr="00954F81" w:rsidRDefault="00167A07" w:rsidP="000F54EE">
      <w:pPr>
        <w:pStyle w:val="Bullets1"/>
        <w:ind w:left="284" w:hanging="284"/>
      </w:pPr>
      <w:proofErr w:type="gramStart"/>
      <w:r>
        <w:t>e</w:t>
      </w:r>
      <w:r w:rsidRPr="00954F81">
        <w:t>nsure</w:t>
      </w:r>
      <w:proofErr w:type="gramEnd"/>
      <w:r w:rsidRPr="00954F81">
        <w:t xml:space="preserve"> tables, high chairs and bench tops are </w:t>
      </w:r>
      <w:r>
        <w:t>thoroughly cleaned after every use</w:t>
      </w:r>
    </w:p>
    <w:p w14:paraId="68269DA1" w14:textId="77777777" w:rsidR="00167A07" w:rsidRPr="00954F81" w:rsidRDefault="00167A07" w:rsidP="000F54EE">
      <w:pPr>
        <w:pStyle w:val="Bullets1"/>
        <w:ind w:left="284" w:hanging="284"/>
      </w:pPr>
      <w:proofErr w:type="gramStart"/>
      <w:r>
        <w:t>e</w:t>
      </w:r>
      <w:r w:rsidRPr="00954F81">
        <w:t>nsure</w:t>
      </w:r>
      <w:proofErr w:type="gramEnd"/>
      <w:r w:rsidRPr="00954F81">
        <w:t xml:space="preserv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14:paraId="2C7A1B28" w14:textId="77777777" w:rsidR="00167A07" w:rsidRPr="00954F81" w:rsidRDefault="00167A07" w:rsidP="000F54EE">
      <w:pPr>
        <w:pStyle w:val="Bullets1"/>
        <w:ind w:left="284" w:hanging="284"/>
      </w:pPr>
      <w:proofErr w:type="gramStart"/>
      <w:r>
        <w:t>s</w:t>
      </w:r>
      <w:r w:rsidRPr="00954F81">
        <w:t>upervise</w:t>
      </w:r>
      <w:proofErr w:type="gramEnd"/>
      <w:r w:rsidRPr="00954F81">
        <w:t xml:space="preserv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14:paraId="6370960F" w14:textId="77777777" w:rsidR="00167A07" w:rsidRPr="00954F81" w:rsidRDefault="00167A07" w:rsidP="000F54EE">
      <w:pPr>
        <w:pStyle w:val="Bullets1"/>
        <w:ind w:left="284" w:hanging="284"/>
      </w:pPr>
      <w:proofErr w:type="gramStart"/>
      <w:r>
        <w:t>do</w:t>
      </w:r>
      <w:proofErr w:type="gramEnd"/>
      <w:r>
        <w:t xml:space="preserve"> not use food of any kind as a reward at the service</w:t>
      </w:r>
    </w:p>
    <w:p w14:paraId="7139B70E" w14:textId="77777777" w:rsidR="00167A07" w:rsidRPr="00954F81" w:rsidRDefault="00167A07" w:rsidP="000F54EE">
      <w:pPr>
        <w:pStyle w:val="Bullets1"/>
        <w:ind w:left="284" w:hanging="284"/>
      </w:pPr>
      <w:proofErr w:type="gramStart"/>
      <w:r>
        <w:t>ensure</w:t>
      </w:r>
      <w:proofErr w:type="gramEnd"/>
      <w:r>
        <w:t xml:space="preserve"> that children’s </w:t>
      </w:r>
      <w:r w:rsidRPr="00954F81">
        <w:t>risk minimisation plan</w:t>
      </w:r>
      <w:r>
        <w:t>s</w:t>
      </w:r>
      <w:r w:rsidRPr="00954F81">
        <w:t xml:space="preserve"> inform the service’s food purchases and menu planning</w:t>
      </w:r>
    </w:p>
    <w:p w14:paraId="4E308CB8" w14:textId="77777777" w:rsidR="00167A07" w:rsidRPr="00954F81" w:rsidRDefault="00167A07" w:rsidP="000F54EE">
      <w:pPr>
        <w:pStyle w:val="Bullets1"/>
        <w:ind w:left="284" w:hanging="284"/>
      </w:pPr>
      <w:proofErr w:type="gramStart"/>
      <w:r>
        <w:t>ensure</w:t>
      </w:r>
      <w:proofErr w:type="gramEnd"/>
      <w:r>
        <w:t xml:space="preserv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14:paraId="379359C4" w14:textId="77777777" w:rsidR="008928CC" w:rsidRPr="00607CE0" w:rsidRDefault="00167A07" w:rsidP="00607CE0">
      <w:pPr>
        <w:pStyle w:val="Bullets1"/>
        <w:spacing w:after="0"/>
        <w:ind w:left="284" w:hanging="284"/>
      </w:pPr>
      <w:proofErr w:type="gramStart"/>
      <w:r>
        <w:t>request</w:t>
      </w:r>
      <w:proofErr w:type="gramEnd"/>
      <w:r>
        <w:t xml:space="preserve">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14:paraId="2AE795C3" w14:textId="77777777" w:rsidR="00167A07" w:rsidRPr="00954F81" w:rsidRDefault="00167A07" w:rsidP="000F54EE">
      <w:pPr>
        <w:pStyle w:val="Bullets1"/>
        <w:ind w:left="284" w:hanging="284"/>
      </w:pPr>
      <w:proofErr w:type="gramStart"/>
      <w:r>
        <w:lastRenderedPageBreak/>
        <w:t>r</w:t>
      </w:r>
      <w:r w:rsidRPr="00954F81">
        <w:t>estrict</w:t>
      </w:r>
      <w:proofErr w:type="gramEnd"/>
      <w:r w:rsidRPr="00954F81">
        <w:t xml:space="preserve"> </w:t>
      </w:r>
      <w:r>
        <w:t xml:space="preserve">the </w:t>
      </w:r>
      <w:r w:rsidRPr="00954F81">
        <w:t xml:space="preserve">use of food and food containers, boxes and packaging in crafts, cooking and science experiments, </w:t>
      </w:r>
      <w:r>
        <w:t xml:space="preserve">according to </w:t>
      </w:r>
      <w:r w:rsidRPr="00954F81">
        <w:t>the allergies of children</w:t>
      </w:r>
      <w:r>
        <w:t xml:space="preserve"> at the service</w:t>
      </w:r>
    </w:p>
    <w:p w14:paraId="1169205A" w14:textId="77777777" w:rsidR="00167A07" w:rsidRPr="00954F81" w:rsidRDefault="00167A07" w:rsidP="000F54EE">
      <w:pPr>
        <w:pStyle w:val="Bullets1"/>
        <w:ind w:left="284" w:hanging="284"/>
      </w:pPr>
      <w:proofErr w:type="gramStart"/>
      <w:r>
        <w:t>ensure</w:t>
      </w:r>
      <w:proofErr w:type="gramEnd"/>
      <w:r>
        <w:t xml:space="preserv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14:paraId="090ACD41" w14:textId="77777777" w:rsidR="00167A07" w:rsidRDefault="00167A07" w:rsidP="000F54EE">
      <w:pPr>
        <w:pStyle w:val="Bullets1"/>
        <w:ind w:left="284" w:hanging="284"/>
      </w:pPr>
      <w:proofErr w:type="gramStart"/>
      <w:r>
        <w:t>ensure</w:t>
      </w:r>
      <w:proofErr w:type="gramEnd"/>
      <w:r>
        <w:t xml:space="preserv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14:paraId="7E70DEB2" w14:textId="77777777" w:rsidR="00167A07" w:rsidRPr="00B83C6E" w:rsidRDefault="00167A07" w:rsidP="00B83C6E">
      <w:pPr>
        <w:pStyle w:val="Attachment1"/>
      </w:pPr>
      <w:r w:rsidRPr="00B83C6E">
        <w:lastRenderedPageBreak/>
        <w:t>Attachment 2</w:t>
      </w:r>
    </w:p>
    <w:p w14:paraId="4B1C59AF" w14:textId="77777777"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14:paraId="19A974B4" w14:textId="77777777" w:rsidR="00167A07" w:rsidRPr="00B23330" w:rsidRDefault="00733B7B"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ab/>
      </w:r>
      <w:r w:rsidR="00167A07" w:rsidRPr="00B23330">
        <w:t xml:space="preserve">A risk minimisation plan is completed in consultation with parents/guardians prior to the attendance of the child at the service, and is implemented including following procedures to address the particular needs of each child diagnosed as </w:t>
      </w:r>
      <w:r w:rsidR="003657FA">
        <w:t>at risk</w:t>
      </w:r>
      <w:r w:rsidR="00167A07" w:rsidRPr="00B23330">
        <w:t xml:space="preserve"> of anaphylaxis.</w:t>
      </w:r>
    </w:p>
    <w:p w14:paraId="14EEE6F9" w14:textId="77777777" w:rsidR="00167A07" w:rsidRPr="005F4633"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14:paraId="2C1FA02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14:paraId="545076E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14:paraId="2DEF2BC1"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14:paraId="4B6E53CB"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14:paraId="629173ED" w14:textId="77777777" w:rsidR="00167A07" w:rsidRPr="00D73A08"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ay from direct sources of heat</w:t>
      </w:r>
      <w:r w:rsidR="004435E3">
        <w:t xml:space="preserve"> and cold</w:t>
      </w:r>
      <w:r w:rsidR="00242C53">
        <w:t>.</w:t>
      </w:r>
    </w:p>
    <w:p w14:paraId="01193B7F" w14:textId="77777777" w:rsidR="002D1BFB"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w:t>
      </w:r>
      <w:proofErr w:type="gramStart"/>
      <w:r w:rsidR="00167A07" w:rsidRPr="00512BDE">
        <w:rPr>
          <w:bCs/>
        </w:rPr>
        <w:t>kit</w:t>
      </w:r>
      <w:r w:rsidR="00167A07">
        <w:t xml:space="preserve"> </w:t>
      </w:r>
      <w:r w:rsidR="00DB60B3">
        <w:t>which</w:t>
      </w:r>
      <w:proofErr w:type="gramEnd"/>
      <w:r w:rsidR="00DB60B3">
        <w:t xml:space="preserve">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14:paraId="400C15EF"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All staff </w:t>
      </w:r>
      <w:proofErr w:type="gramStart"/>
      <w:r w:rsidR="00167A07" w:rsidRPr="00954F81">
        <w:t>have</w:t>
      </w:r>
      <w:proofErr w:type="gramEnd"/>
      <w:r w:rsidR="00167A07" w:rsidRPr="00954F81">
        <w:t xml:space="preser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2AB23E67"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14:paraId="1310CCCA" w14:textId="77777777" w:rsidR="00167A07" w:rsidRPr="00062E2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062E21">
        <w:t xml:space="preserve">A procedure for first aid treatment for anaphylaxis is in place and all staff </w:t>
      </w:r>
      <w:proofErr w:type="gramStart"/>
      <w:r w:rsidR="00167A07" w:rsidRPr="00062E21">
        <w:t>understand</w:t>
      </w:r>
      <w:proofErr w:type="gramEnd"/>
      <w:r w:rsidR="00167A07" w:rsidRPr="00062E21">
        <w:t xml:space="preserve"> it (refer to Attachment 4).</w:t>
      </w:r>
    </w:p>
    <w:p w14:paraId="068D0CEC"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14:paraId="6C355B4D" w14:textId="77777777" w:rsidR="00167A07" w:rsidRPr="00954F81"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14:paraId="55FC8132" w14:textId="77777777" w:rsidR="00167A07" w:rsidRDefault="00733B7B"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14:paraId="52F54E7A" w14:textId="77777777" w:rsidR="00167A07" w:rsidRPr="00B83C6E" w:rsidRDefault="00167A07" w:rsidP="00B83C6E">
      <w:pPr>
        <w:pStyle w:val="Attachment1"/>
      </w:pPr>
      <w:r w:rsidRPr="00B83C6E">
        <w:lastRenderedPageBreak/>
        <w:t>Attachment 3</w:t>
      </w:r>
    </w:p>
    <w:p w14:paraId="27D08D11" w14:textId="77777777" w:rsidR="00167A07" w:rsidRPr="00B83C6E" w:rsidRDefault="00167A07" w:rsidP="00B83C6E">
      <w:pPr>
        <w:pStyle w:val="Attachment2"/>
      </w:pPr>
      <w:r w:rsidRPr="00B83C6E">
        <w:t>Sample risk minimisation plan</w:t>
      </w:r>
    </w:p>
    <w:p w14:paraId="06C08A7D" w14:textId="77777777"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167A07" w:rsidRPr="00167A07" w14:paraId="091604FA" w14:textId="77777777" w:rsidTr="00724D52">
        <w:trPr>
          <w:trHeight w:hRule="exact" w:val="624"/>
        </w:trPr>
        <w:tc>
          <w:tcPr>
            <w:tcW w:w="9067" w:type="dxa"/>
            <w:gridSpan w:val="2"/>
            <w:vAlign w:val="center"/>
          </w:tcPr>
          <w:p w14:paraId="238D9190" w14:textId="77777777"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14:paraId="2DBA7F58" w14:textId="77777777" w:rsidTr="00351422">
        <w:trPr>
          <w:trHeight w:val="566"/>
        </w:trPr>
        <w:tc>
          <w:tcPr>
            <w:tcW w:w="3256" w:type="dxa"/>
          </w:tcPr>
          <w:p w14:paraId="2CC99F1F" w14:textId="77777777" w:rsidR="00167A07" w:rsidRPr="00616277" w:rsidRDefault="00167A07" w:rsidP="00D13E84">
            <w:pPr>
              <w:pStyle w:val="Tabletext"/>
            </w:pPr>
            <w:r w:rsidRPr="00616277">
              <w:t>Who are the children?</w:t>
            </w:r>
          </w:p>
        </w:tc>
        <w:tc>
          <w:tcPr>
            <w:tcW w:w="5811" w:type="dxa"/>
          </w:tcPr>
          <w:p w14:paraId="4DEA39DC"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List names and room locations of each </w:t>
            </w:r>
            <w:r w:rsidR="00167A07">
              <w:t xml:space="preserve">child diagnosed as </w:t>
            </w:r>
            <w:r w:rsidR="003657FA">
              <w:t>at risk</w:t>
            </w:r>
            <w:r w:rsidR="00167A07" w:rsidRPr="00954F81">
              <w:t>.</w:t>
            </w:r>
          </w:p>
        </w:tc>
      </w:tr>
      <w:tr w:rsidR="00167A07" w:rsidRPr="00167A07" w14:paraId="73817F5D" w14:textId="77777777" w:rsidTr="00351422">
        <w:trPr>
          <w:trHeight w:val="1499"/>
        </w:trPr>
        <w:tc>
          <w:tcPr>
            <w:tcW w:w="3256" w:type="dxa"/>
          </w:tcPr>
          <w:p w14:paraId="66B42550" w14:textId="77777777" w:rsidR="00167A07" w:rsidRPr="00D13E84" w:rsidRDefault="00167A07" w:rsidP="00D13E84">
            <w:pPr>
              <w:pStyle w:val="Tabletext"/>
            </w:pPr>
            <w:r w:rsidRPr="00D13E84">
              <w:t>What are they allergic to?</w:t>
            </w:r>
          </w:p>
        </w:tc>
        <w:tc>
          <w:tcPr>
            <w:tcW w:w="5811" w:type="dxa"/>
          </w:tcPr>
          <w:p w14:paraId="28085FCE" w14:textId="77777777" w:rsidR="00167A07" w:rsidRPr="00954F81" w:rsidRDefault="00733B7B"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List all known allergens for each </w:t>
            </w:r>
            <w:r w:rsidR="00167A07">
              <w:t xml:space="preserve">child </w:t>
            </w:r>
            <w:r w:rsidR="003657FA">
              <w:t>at risk</w:t>
            </w:r>
            <w:r w:rsidR="00167A07" w:rsidRPr="00954F81">
              <w:t>.</w:t>
            </w:r>
          </w:p>
          <w:p w14:paraId="64503155"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14:paraId="3F4668E3" w14:textId="77777777" w:rsidTr="005B7465">
        <w:trPr>
          <w:trHeight w:val="1420"/>
        </w:trPr>
        <w:tc>
          <w:tcPr>
            <w:tcW w:w="3256" w:type="dxa"/>
          </w:tcPr>
          <w:p w14:paraId="4A000BCB" w14:textId="77777777"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14:paraId="7ED15212" w14:textId="77777777" w:rsidR="00167A07" w:rsidRPr="00954F81" w:rsidRDefault="00733B7B" w:rsidP="00D31B7E">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p>
        </w:tc>
      </w:tr>
      <w:tr w:rsidR="00167A07" w:rsidRPr="00167A07" w14:paraId="387A0EEF" w14:textId="77777777" w:rsidTr="008E7C8B">
        <w:trPr>
          <w:cantSplit/>
          <w:trHeight w:val="3648"/>
        </w:trPr>
        <w:tc>
          <w:tcPr>
            <w:tcW w:w="3256" w:type="dxa"/>
          </w:tcPr>
          <w:p w14:paraId="0B32991F" w14:textId="77777777" w:rsidR="00167A07" w:rsidRPr="00D13E84" w:rsidRDefault="00167A07" w:rsidP="00D13E84">
            <w:pPr>
              <w:pStyle w:val="Tabletext"/>
            </w:pPr>
            <w:r w:rsidRPr="00D13E84">
              <w:t>Do families and staff know how the service manages the risk of anaphylaxis?</w:t>
            </w:r>
          </w:p>
        </w:tc>
        <w:tc>
          <w:tcPr>
            <w:tcW w:w="5811" w:type="dxa"/>
          </w:tcPr>
          <w:p w14:paraId="2F28E6C5"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14:paraId="4F29E95C"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14:paraId="15EA4771"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14:paraId="57C3656F"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14:paraId="7E1733AE" w14:textId="77777777" w:rsidR="00167A07" w:rsidRPr="00954F81" w:rsidRDefault="00733B7B"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14:paraId="5B268AAD" w14:textId="77777777" w:rsidR="00167A07" w:rsidRDefault="00167A07" w:rsidP="00C15360">
            <w:pPr>
              <w:pStyle w:val="Tablebullets"/>
              <w:tabs>
                <w:tab w:val="clear" w:pos="284"/>
              </w:tabs>
              <w:ind w:left="595" w:hanging="198"/>
            </w:pPr>
            <w:proofErr w:type="gramStart"/>
            <w:r w:rsidRPr="00A06CBD">
              <w:t>food</w:t>
            </w:r>
            <w:proofErr w:type="gramEnd"/>
            <w:r w:rsidRPr="00A06CBD">
              <w:t xml:space="preserve"> containing known allergens or foods where transfer from one child to another is likely e.g. peanut/nut products,</w:t>
            </w:r>
            <w:r w:rsidR="00724D52">
              <w:t xml:space="preserve"> whole egg, sesame or chocolate</w:t>
            </w:r>
          </w:p>
          <w:p w14:paraId="70A30169" w14:textId="77777777" w:rsidR="00A06CBD" w:rsidRPr="00A06CBD" w:rsidRDefault="00A06CBD" w:rsidP="008E7C8B">
            <w:pPr>
              <w:pStyle w:val="Tablebullets"/>
              <w:tabs>
                <w:tab w:val="clear" w:pos="284"/>
              </w:tabs>
              <w:ind w:left="595" w:hanging="198"/>
            </w:pPr>
            <w:proofErr w:type="gramStart"/>
            <w:r w:rsidRPr="00167A07">
              <w:t>food</w:t>
            </w:r>
            <w:proofErr w:type="gramEnd"/>
            <w:r w:rsidRPr="00167A07">
              <w:t xml:space="preserve"> packaging where that food is a known allergen </w:t>
            </w:r>
            <w:r w:rsidR="00724D52">
              <w:br/>
            </w:r>
            <w:r w:rsidRPr="00167A07">
              <w:t>e.g. cereal boxes, egg cartons.</w:t>
            </w:r>
          </w:p>
        </w:tc>
      </w:tr>
      <w:tr w:rsidR="008E7C8B" w:rsidRPr="00167A07" w14:paraId="27507C8B"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3D9BAEFB" w14:textId="77777777"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14:paraId="1894A9F4" w14:textId="77777777" w:rsidR="008E7C8B" w:rsidRPr="00167A07"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t>Ensure a</w:t>
            </w:r>
            <w:r w:rsidRPr="00954F81">
              <w:t xml:space="preserve"> new written request is sent to </w:t>
            </w:r>
            <w:r>
              <w:t xml:space="preserve">all </w:t>
            </w:r>
            <w:r w:rsidRPr="00954F81">
              <w:t>families if food</w:t>
            </w:r>
            <w:r w:rsidRPr="00167A07">
              <w:t xml:space="preserve"> </w:t>
            </w:r>
            <w:r w:rsidRPr="00954F81">
              <w:t>allergens change.</w:t>
            </w:r>
          </w:p>
          <w:p w14:paraId="1A48B628" w14:textId="77777777" w:rsidR="008E7C8B" w:rsidRPr="00954F81" w:rsidRDefault="008E7C8B"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Pr="00954F81">
              <w:t xml:space="preserve">Ensure all families are aware of the </w:t>
            </w:r>
            <w:r>
              <w:t xml:space="preserve">service </w:t>
            </w:r>
            <w:r w:rsidRPr="00954F81">
              <w:t xml:space="preserve">policy that no child who has been prescribed an adrenaline </w:t>
            </w:r>
            <w:r w:rsidR="0068582C">
              <w:t xml:space="preserve">autoinjector </w:t>
            </w:r>
            <w:r w:rsidRPr="00954F81">
              <w:t>is permitted to attend the service without that device.</w:t>
            </w:r>
          </w:p>
          <w:p w14:paraId="7280DF11" w14:textId="77777777" w:rsidR="008E7C8B" w:rsidRPr="00954F81" w:rsidRDefault="008E7C8B" w:rsidP="008E7C8B">
            <w:pPr>
              <w:pStyle w:val="PolicyBullets"/>
              <w:numPr>
                <w:ilvl w:val="0"/>
                <w:numId w:val="0"/>
              </w:numPr>
              <w:tabs>
                <w:tab w:val="left" w:pos="459"/>
              </w:tabs>
              <w:ind w:left="397" w:hanging="397"/>
            </w:pPr>
            <w:r>
              <w:lastRenderedPageBreak/>
              <w:fldChar w:fldCharType="begin">
                <w:ffData>
                  <w:name w:val="Check1"/>
                  <w:enabled/>
                  <w:calcOnExit w:val="0"/>
                  <w:checkBox>
                    <w:sizeAuto/>
                    <w:default w:val="0"/>
                  </w:checkBox>
                </w:ffData>
              </w:fldChar>
            </w:r>
            <w:r>
              <w:instrText xml:space="preserve"> FORMCHECKBOX </w:instrText>
            </w:r>
            <w:r>
              <w:fldChar w:fldCharType="end"/>
            </w:r>
            <w:r>
              <w:tab/>
              <w:t>D</w:t>
            </w:r>
            <w:r w:rsidRPr="00954F81">
              <w:t xml:space="preserve">isplay the ASCIA generic poster </w:t>
            </w:r>
            <w:r w:rsidRPr="00A06CBD">
              <w:rPr>
                <w:i/>
              </w:rPr>
              <w:t>Action Plan for</w:t>
            </w:r>
            <w:r w:rsidRPr="00167A07">
              <w:t xml:space="preserve"> </w:t>
            </w:r>
            <w:r w:rsidRPr="00A06CBD">
              <w:rPr>
                <w:i/>
              </w:rPr>
              <w:t>Anaphylaxis</w:t>
            </w:r>
            <w:r w:rsidRPr="00954F81">
              <w:t xml:space="preserve"> in key location</w:t>
            </w:r>
            <w:r>
              <w:t>s at the service</w:t>
            </w:r>
            <w:r w:rsidRPr="00954F81">
              <w:t xml:space="preserve"> and </w:t>
            </w:r>
            <w:r>
              <w:t>ensure a completed A</w:t>
            </w:r>
            <w:r w:rsidRPr="00954F81">
              <w:t xml:space="preserve">mbulance </w:t>
            </w:r>
            <w:r>
              <w:t xml:space="preserve">Victoria </w:t>
            </w:r>
            <w:r w:rsidRPr="00A06CBD">
              <w:rPr>
                <w:i/>
              </w:rPr>
              <w:t>AV How to Call Card</w:t>
            </w:r>
            <w:r>
              <w:t xml:space="preserve"> is next to all </w:t>
            </w:r>
            <w:r w:rsidRPr="00954F81">
              <w:t>telephone/s.</w:t>
            </w:r>
          </w:p>
          <w:p w14:paraId="54FA7467" w14:textId="77777777" w:rsidR="008E7C8B" w:rsidRDefault="008E7C8B"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Pr="00954F81">
              <w:t xml:space="preserve">The </w:t>
            </w:r>
            <w:r w:rsidRPr="00167A07">
              <w:t xml:space="preserve">adrenaline </w:t>
            </w:r>
            <w:r w:rsidR="000E22A1">
              <w:t>autoinjector</w:t>
            </w:r>
            <w:r w:rsidRPr="00167A07">
              <w:t xml:space="preserve"> kit,</w:t>
            </w:r>
            <w:r w:rsidRPr="00954F81" w:rsidDel="00512BDE">
              <w:t xml:space="preserve"> </w:t>
            </w:r>
            <w:r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Pr="00954F81">
              <w:t xml:space="preserve"> is carried by an educator when a child </w:t>
            </w:r>
            <w:r>
              <w:t xml:space="preserve">diagnosed as </w:t>
            </w:r>
            <w:r w:rsidR="003657FA">
              <w:t>at risk</w:t>
            </w:r>
            <w:r>
              <w:t xml:space="preserve">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r w:rsidR="00167A07" w:rsidRPr="00167A07" w14:paraId="09BFCEE4" w14:textId="77777777" w:rsidTr="00351422">
        <w:trPr>
          <w:trHeight w:val="983"/>
        </w:trPr>
        <w:tc>
          <w:tcPr>
            <w:tcW w:w="3256" w:type="dxa"/>
            <w:tcBorders>
              <w:top w:val="single" w:sz="4" w:space="0" w:color="auto"/>
              <w:left w:val="single" w:sz="4" w:space="0" w:color="auto"/>
              <w:bottom w:val="single" w:sz="4" w:space="0" w:color="auto"/>
              <w:right w:val="single" w:sz="4" w:space="0" w:color="auto"/>
            </w:tcBorders>
          </w:tcPr>
          <w:p w14:paraId="55C6B444" w14:textId="77777777" w:rsidR="00167A07" w:rsidRPr="00D13E84" w:rsidRDefault="00167A07" w:rsidP="00D13E84">
            <w:pPr>
              <w:pStyle w:val="Tabletext"/>
            </w:pPr>
            <w:r w:rsidRPr="00D13E84">
              <w:lastRenderedPageBreak/>
              <w:t>Has a communication plan been developed which includes procedures to ensure that:</w:t>
            </w:r>
          </w:p>
          <w:p w14:paraId="42FE7164" w14:textId="53FBDDA6" w:rsidR="00167A07" w:rsidRPr="00167A07" w:rsidRDefault="00167A07" w:rsidP="00C15360">
            <w:pPr>
              <w:pStyle w:val="Tablebullets"/>
              <w:tabs>
                <w:tab w:val="clear" w:pos="284"/>
              </w:tabs>
              <w:ind w:left="198" w:hanging="198"/>
            </w:pPr>
            <w:proofErr w:type="gramStart"/>
            <w:r>
              <w:t>a</w:t>
            </w:r>
            <w:r w:rsidRPr="00954F81">
              <w:t>ll</w:t>
            </w:r>
            <w:proofErr w:type="gramEnd"/>
            <w:r w:rsidRPr="00954F81">
              <w:t xml:space="preserve"> staff, volunteers, </w:t>
            </w:r>
            <w:r>
              <w:t xml:space="preserve">students and </w:t>
            </w:r>
            <w:r w:rsidRPr="00954F81">
              <w:t xml:space="preserve">parents/guardians are informed about the policy and procedures for the management of anaphylaxis at </w:t>
            </w:r>
            <w:r w:rsidR="00804A36">
              <w:t>Apollo Parkways Pre</w:t>
            </w:r>
            <w:r w:rsidR="00981D84">
              <w:t>-S</w:t>
            </w:r>
            <w:r w:rsidR="00804A36">
              <w:t>chool</w:t>
            </w:r>
          </w:p>
          <w:p w14:paraId="3650D741" w14:textId="77777777" w:rsidR="00167A07" w:rsidRPr="00167A07" w:rsidRDefault="00167A07" w:rsidP="00C15360">
            <w:pPr>
              <w:pStyle w:val="Tablebullets"/>
              <w:tabs>
                <w:tab w:val="clear" w:pos="284"/>
              </w:tabs>
              <w:ind w:left="198" w:hanging="198"/>
            </w:pPr>
            <w:proofErr w:type="gramStart"/>
            <w:r>
              <w:t>p</w:t>
            </w:r>
            <w:r w:rsidRPr="00954F81">
              <w:t>arents</w:t>
            </w:r>
            <w:proofErr w:type="gramEnd"/>
            <w:r w:rsidRPr="00954F81">
              <w:t xml:space="preserve">/guardians of a child diagnosed </w:t>
            </w:r>
            <w:r>
              <w:t xml:space="preserve">as </w:t>
            </w:r>
            <w:r w:rsidR="003657FA">
              <w:t>at risk</w:t>
            </w:r>
            <w:r w:rsidRPr="00954F81">
              <w:t xml:space="preserve"> of anaphylaxis are able to communicate with </w:t>
            </w:r>
            <w:r>
              <w:t xml:space="preserve">service </w:t>
            </w:r>
            <w:r w:rsidRPr="00954F81">
              <w:t xml:space="preserve">staff about any changes to the child’s diagnosis or anaphylaxis </w:t>
            </w:r>
            <w:r>
              <w:t xml:space="preserve">medical </w:t>
            </w:r>
            <w:r w:rsidRPr="00954F81">
              <w:t xml:space="preserve">management </w:t>
            </w:r>
            <w:r>
              <w:t xml:space="preserve">action </w:t>
            </w:r>
            <w:r w:rsidRPr="00954F81">
              <w:t>plan</w:t>
            </w:r>
          </w:p>
          <w:p w14:paraId="565EAEDB" w14:textId="77777777" w:rsidR="00167A07" w:rsidRPr="00242C53" w:rsidRDefault="00167A07" w:rsidP="004435E3">
            <w:pPr>
              <w:pStyle w:val="Tablebullets"/>
              <w:tabs>
                <w:tab w:val="clear" w:pos="284"/>
              </w:tabs>
              <w:ind w:left="198" w:hanging="198"/>
            </w:pPr>
            <w:proofErr w:type="gramStart"/>
            <w:r>
              <w:t>a</w:t>
            </w:r>
            <w:r w:rsidRPr="00954F81">
              <w:t>ll</w:t>
            </w:r>
            <w:proofErr w:type="gramEnd"/>
            <w:r w:rsidRPr="00954F81">
              <w:t xml:space="preserve"> staff</w:t>
            </w:r>
            <w:r>
              <w:t>,</w:t>
            </w:r>
            <w:r w:rsidRPr="00954F81">
              <w:t xml:space="preserve"> including </w:t>
            </w:r>
            <w:r>
              <w:t xml:space="preserve">casual, </w:t>
            </w:r>
            <w:r w:rsidRPr="00954F81">
              <w:t xml:space="preserve">relief and visiting staff, volunteers </w:t>
            </w:r>
            <w:r>
              <w:t xml:space="preserve">and students </w:t>
            </w:r>
            <w:r w:rsidRPr="00954F81">
              <w:t>are informed about</w:t>
            </w:r>
            <w:r>
              <w:t>,</w:t>
            </w:r>
            <w:r w:rsidRPr="00954F81">
              <w:t xml:space="preserve"> and </w:t>
            </w:r>
            <w:r>
              <w:t xml:space="preserve">are </w:t>
            </w:r>
            <w:r w:rsidRPr="00954F81">
              <w:t>familiar with</w:t>
            </w:r>
            <w:r>
              <w:t>,</w:t>
            </w:r>
            <w:r w:rsidRPr="00954F81">
              <w:t xml:space="preserve"> all </w:t>
            </w:r>
            <w:r w:rsidR="007A207B">
              <w:t xml:space="preserve">ASCIA </w:t>
            </w:r>
            <w:r w:rsidR="004435E3">
              <w:t>a</w:t>
            </w:r>
            <w:r w:rsidR="007A207B">
              <w:t xml:space="preserve">ction </w:t>
            </w:r>
            <w:r w:rsidR="004435E3">
              <w:t>p</w:t>
            </w:r>
            <w:r w:rsidR="007A207B">
              <w:t xml:space="preserve">lan for </w:t>
            </w:r>
            <w:r w:rsidRPr="00954F81">
              <w:t xml:space="preserve">anaphylaxis and the </w:t>
            </w:r>
            <w:r w:rsidR="002D7D11">
              <w:fldChar w:fldCharType="begin"/>
            </w:r>
            <w:r w:rsidR="002D7D11">
              <w:instrText xml:space="preserve"> DOCPROPERTY  Company  \* MERGEFORMAT </w:instrText>
            </w:r>
            <w:r w:rsidR="002D7D11">
              <w:fldChar w:fldCharType="separate"/>
            </w:r>
            <w:r w:rsidR="00646ED1">
              <w:t>[Service Name]</w:t>
            </w:r>
            <w:r w:rsidR="002D7D11">
              <w:fldChar w:fldCharType="end"/>
            </w:r>
            <w:r w:rsidRPr="00954F81">
              <w:t xml:space="preserve"> risk </w:t>
            </w:r>
            <w:r w:rsidRPr="00D73A08">
              <w:t>management plan.</w:t>
            </w:r>
          </w:p>
        </w:tc>
        <w:tc>
          <w:tcPr>
            <w:tcW w:w="5811" w:type="dxa"/>
            <w:tcBorders>
              <w:top w:val="single" w:sz="4" w:space="0" w:color="auto"/>
              <w:left w:val="single" w:sz="4" w:space="0" w:color="auto"/>
              <w:bottom w:val="single" w:sz="4" w:space="0" w:color="auto"/>
              <w:right w:val="single" w:sz="4" w:space="0" w:color="auto"/>
            </w:tcBorders>
          </w:tcPr>
          <w:p w14:paraId="0966E406" w14:textId="77777777" w:rsidR="00A66C7B" w:rsidRPr="00A66C7B"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All parents</w:t>
            </w:r>
            <w:r w:rsidR="00167A07">
              <w:t>/guardians</w:t>
            </w:r>
            <w:r w:rsidR="00167A07" w:rsidRPr="00954F81">
              <w:t xml:space="preserve"> are provided with a copy of the </w:t>
            </w:r>
            <w:r w:rsidR="00167A07" w:rsidRPr="00A06CBD">
              <w:rPr>
                <w:i/>
              </w:rPr>
              <w:t>Anaphylaxis Policy</w:t>
            </w:r>
            <w:r w:rsidR="00167A07" w:rsidRPr="00954F81">
              <w:t xml:space="preserve"> prior to commencing </w:t>
            </w:r>
            <w:r w:rsidR="00167A07" w:rsidRPr="005B1E19">
              <w:t>at</w:t>
            </w:r>
            <w:r w:rsidR="00351422">
              <w:t xml:space="preserve"> </w:t>
            </w:r>
            <w:r w:rsidR="00351422">
              <w:br/>
            </w:r>
            <w:r w:rsidR="002D7D11">
              <w:fldChar w:fldCharType="begin"/>
            </w:r>
            <w:r w:rsidR="002D7D11">
              <w:instrText xml:space="preserve"> DOCPROPERTY  Company  \* MERGEFORMAT </w:instrText>
            </w:r>
            <w:r w:rsidR="002D7D11">
              <w:fldChar w:fldCharType="separate"/>
            </w:r>
            <w:r w:rsidR="00646ED1">
              <w:t>[Service Name]</w:t>
            </w:r>
            <w:r w:rsidR="002D7D11">
              <w:fldChar w:fldCharType="end"/>
            </w:r>
            <w:r w:rsidR="00351422">
              <w:t>.</w:t>
            </w:r>
          </w:p>
          <w:p w14:paraId="4B467333"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A copy of this policy is displayed </w:t>
            </w:r>
            <w:r w:rsidR="00167A07">
              <w:t xml:space="preserve">in a prominent location </w:t>
            </w:r>
            <w:r w:rsidR="00167A07" w:rsidRPr="00954F81">
              <w:t xml:space="preserve">at the </w:t>
            </w:r>
            <w:r w:rsidR="00167A07">
              <w:t>service</w:t>
            </w:r>
            <w:r w:rsidR="00167A07" w:rsidRPr="00167A07">
              <w:t>.</w:t>
            </w:r>
          </w:p>
          <w:p w14:paraId="68BE4E21" w14:textId="77777777" w:rsidR="00167A07" w:rsidRPr="00954F81" w:rsidRDefault="00733B7B" w:rsidP="00C15360">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Staff will meet with parents/guardians of a child diagnosed </w:t>
            </w:r>
            <w:r w:rsidR="00167A07">
              <w:t xml:space="preserve">as </w:t>
            </w:r>
            <w:r w:rsidR="003657FA">
              <w:t>at risk</w:t>
            </w:r>
            <w:r w:rsidR="00167A07" w:rsidRPr="00954F81">
              <w:t xml:space="preserve"> of anaphylaxis prior to the child’s commencement at</w:t>
            </w:r>
            <w:r w:rsidR="00167A07">
              <w:t xml:space="preserve"> the service </w:t>
            </w:r>
            <w:r w:rsidR="00167A07" w:rsidRPr="00954F81">
              <w:t xml:space="preserve">and </w:t>
            </w:r>
            <w:r w:rsidR="00167A07">
              <w:t xml:space="preserve">will </w:t>
            </w:r>
            <w:r w:rsidR="00167A07" w:rsidRPr="00954F81">
              <w:t>develop an individual communication plan for that family.</w:t>
            </w:r>
          </w:p>
          <w:p w14:paraId="67C849B0" w14:textId="77777777" w:rsidR="00167A07" w:rsidRPr="00167A07" w:rsidRDefault="00733B7B" w:rsidP="00DD6978">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An induction process for all staff and volunteers includes information regarding the management of anaphylaxis at </w:t>
            </w:r>
            <w:r w:rsidR="00167A07">
              <w:t>the service</w:t>
            </w:r>
            <w:r w:rsidR="00167A07" w:rsidRPr="00954F81">
              <w:t xml:space="preserve"> including </w:t>
            </w:r>
            <w:r w:rsidR="00167A07">
              <w:t xml:space="preserve">the </w:t>
            </w:r>
            <w:r w:rsidR="00167A07" w:rsidRPr="00954F81">
              <w:t xml:space="preserve">location of </w:t>
            </w:r>
            <w:r w:rsidR="00167A07" w:rsidRPr="00167A07">
              <w:t xml:space="preserve">adrenaline </w:t>
            </w:r>
            <w:r w:rsidR="000E22A1">
              <w:t>autoinjector</w:t>
            </w:r>
            <w:r w:rsidR="00167A07" w:rsidRPr="00167A07">
              <w:t xml:space="preserve"> kit</w:t>
            </w:r>
            <w:r w:rsidR="00167A07">
              <w:t>s</w:t>
            </w:r>
            <w:r w:rsidR="00167A07" w:rsidRPr="00954F81">
              <w:t>,</w:t>
            </w:r>
            <w:r w:rsidR="007A207B">
              <w:t xml:space="preserve"> ASCIA </w:t>
            </w:r>
            <w:r w:rsidR="004435E3">
              <w:t>a</w:t>
            </w:r>
            <w:r w:rsidR="007A207B">
              <w:t xml:space="preserve">ction </w:t>
            </w:r>
            <w:r w:rsidR="004435E3">
              <w:t>p</w:t>
            </w:r>
            <w:r w:rsidR="007A207B">
              <w:t>lans for</w:t>
            </w:r>
            <w:r w:rsidR="00167A07" w:rsidRPr="00954F81">
              <w:t xml:space="preserve"> anaphylaxis, risk minimisation </w:t>
            </w:r>
            <w:r w:rsidR="00167A07">
              <w:t xml:space="preserve">plans and </w:t>
            </w:r>
            <w:r w:rsidR="00167A07" w:rsidRPr="00954F81">
              <w:t>procedures</w:t>
            </w:r>
            <w:r w:rsidR="00167A07">
              <w:t>,</w:t>
            </w:r>
            <w:r w:rsidR="00167A07" w:rsidRPr="00954F81">
              <w:t xml:space="preserve"> and identification of children </w:t>
            </w:r>
            <w:r w:rsidR="003657FA">
              <w:t>at risk</w:t>
            </w:r>
            <w:r w:rsidR="00167A07" w:rsidRPr="00954F81">
              <w:t>.</w:t>
            </w:r>
          </w:p>
        </w:tc>
      </w:tr>
      <w:tr w:rsidR="00167A07" w:rsidRPr="00167A07" w14:paraId="63D6309C" w14:textId="77777777" w:rsidTr="008E7C8B">
        <w:trPr>
          <w:trHeight w:hRule="exact" w:val="624"/>
        </w:trPr>
        <w:tc>
          <w:tcPr>
            <w:tcW w:w="9067" w:type="dxa"/>
            <w:gridSpan w:val="2"/>
            <w:vAlign w:val="center"/>
          </w:tcPr>
          <w:p w14:paraId="1E70AE2A" w14:textId="77777777" w:rsidR="00167A07" w:rsidRPr="00954F81" w:rsidRDefault="00167A07" w:rsidP="00C15360">
            <w:pPr>
              <w:pStyle w:val="Tablecolumnhead"/>
              <w:keepNext/>
            </w:pPr>
            <w:proofErr w:type="gramStart"/>
            <w:r w:rsidRPr="00954F81">
              <w:lastRenderedPageBreak/>
              <w:t>Do</w:t>
            </w:r>
            <w:proofErr w:type="gramEnd"/>
            <w:r w:rsidRPr="00954F81">
              <w:t xml:space="preserve"> all staff know how the service aims to minimise the risk of a child being exposed </w:t>
            </w:r>
            <w:r w:rsidR="008E7C8B">
              <w:br/>
            </w:r>
            <w:r w:rsidRPr="00954F81">
              <w:t>to an allergen?</w:t>
            </w:r>
          </w:p>
        </w:tc>
      </w:tr>
      <w:tr w:rsidR="00167A07" w:rsidRPr="00167A07" w14:paraId="5CFB2F0A" w14:textId="77777777" w:rsidTr="00EC5D9F">
        <w:trPr>
          <w:trHeight w:val="5375"/>
        </w:trPr>
        <w:tc>
          <w:tcPr>
            <w:tcW w:w="9067" w:type="dxa"/>
            <w:gridSpan w:val="2"/>
          </w:tcPr>
          <w:p w14:paraId="2B13C915" w14:textId="77777777"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14:paraId="3116007F" w14:textId="77777777" w:rsidR="00167A07" w:rsidRPr="00954F81"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14:paraId="341DE81F" w14:textId="77777777" w:rsidR="00167A07" w:rsidRPr="00587A47" w:rsidRDefault="00167A07" w:rsidP="00C15360">
            <w:pPr>
              <w:pStyle w:val="Tablebullets"/>
              <w:tabs>
                <w:tab w:val="clear" w:pos="284"/>
              </w:tabs>
              <w:ind w:left="595" w:hanging="198"/>
            </w:pPr>
            <w:r w:rsidRPr="00587A47">
              <w:t xml:space="preserve">Food for </w:t>
            </w:r>
            <w:proofErr w:type="gramStart"/>
            <w:r w:rsidRPr="00587A47">
              <w:t xml:space="preserve">the </w:t>
            </w:r>
            <w:r w:rsidR="003657FA">
              <w:t>at</w:t>
            </w:r>
            <w:proofErr w:type="gramEnd"/>
            <w:r w:rsidR="003657FA">
              <w:t xml:space="preserve"> risk</w:t>
            </w:r>
            <w:r w:rsidRPr="00587A47">
              <w:t xml:space="preserve"> child is prepared according to the instructions of parents/guardians to avoid the inclusion of food allergens</w:t>
            </w:r>
            <w:r w:rsidR="005815D2">
              <w:t>.</w:t>
            </w:r>
          </w:p>
          <w:p w14:paraId="7A5EBAE2" w14:textId="77777777"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14:paraId="1F347733" w14:textId="77777777" w:rsidR="00167A07" w:rsidRPr="00587A47" w:rsidRDefault="00167A07" w:rsidP="00C15360">
            <w:pPr>
              <w:pStyle w:val="Tablebullets"/>
              <w:tabs>
                <w:tab w:val="clear" w:pos="284"/>
              </w:tabs>
              <w:ind w:left="595" w:hanging="198"/>
            </w:pPr>
            <w:proofErr w:type="gramStart"/>
            <w:r w:rsidRPr="00587A47">
              <w:t xml:space="preserve">The </w:t>
            </w:r>
            <w:r w:rsidR="003657FA">
              <w:t>at</w:t>
            </w:r>
            <w:proofErr w:type="gramEnd"/>
            <w:r w:rsidR="003657FA">
              <w:t xml:space="preserve"> risk</w:t>
            </w:r>
            <w:r w:rsidRPr="00587A47">
              <w:t xml:space="preserve"> child should not be given food where the label indicates that the food may contain traces of a known allergen.</w:t>
            </w:r>
          </w:p>
          <w:p w14:paraId="3ACDA62F"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14:paraId="7E6D3DED"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587A47">
              <w:t xml:space="preserve">Consider the safest place for the </w:t>
            </w:r>
            <w:r w:rsidR="003657FA">
              <w:t>at risk</w:t>
            </w:r>
            <w:r w:rsidR="00167A07" w:rsidRPr="00587A47">
              <w:t xml:space="preserve"> child to be served and to consume food, while ensuring they are not discriminated against or socially excluded from activities.</w:t>
            </w:r>
          </w:p>
          <w:p w14:paraId="3FED99AB" w14:textId="77777777" w:rsidR="00167A07" w:rsidRPr="00587A47"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587A47">
              <w:t xml:space="preserve">Develop procedures for ensuring that each </w:t>
            </w:r>
            <w:r w:rsidR="003657FA">
              <w:t>at risk</w:t>
            </w:r>
            <w:r w:rsidR="00167A07" w:rsidRPr="00587A47">
              <w:t xml:space="preserve"> child only consumes food prepared specifically for him/her.</w:t>
            </w:r>
          </w:p>
          <w:p w14:paraId="192D169B" w14:textId="77777777" w:rsidR="00167A07" w:rsidRPr="004B2085" w:rsidRDefault="00733B7B"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4B2085">
              <w:t>Do not introduce food to a baby/child if the parents/guardians have not previously given this food to the baby/child.</w:t>
            </w:r>
          </w:p>
          <w:p w14:paraId="71C8F7D8"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4B2085">
              <w:t>Ensure each child enrolled at the service washes his/her hands upon arrival at the service, and before and after eating.</w:t>
            </w:r>
          </w:p>
          <w:p w14:paraId="45D91ADF" w14:textId="77777777" w:rsidR="00167A07" w:rsidRPr="004B2085"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14:paraId="34E8AB2A" w14:textId="77777777" w:rsidR="00167A07" w:rsidRPr="00242C53"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4B2085">
              <w:t xml:space="preserve">Bottles, other drinks, lunch boxes and all food provided by the family of </w:t>
            </w:r>
            <w:proofErr w:type="gramStart"/>
            <w:r w:rsidR="00167A07" w:rsidRPr="004B2085">
              <w:t xml:space="preserve">the </w:t>
            </w:r>
            <w:r w:rsidR="003657FA">
              <w:t>at</w:t>
            </w:r>
            <w:proofErr w:type="gramEnd"/>
            <w:r w:rsidR="003657FA">
              <w:t xml:space="preserve"> risk</w:t>
            </w:r>
            <w:r w:rsidR="00167A07" w:rsidRPr="004B2085">
              <w:t xml:space="preserve"> child should be clearly </w:t>
            </w:r>
            <w:r w:rsidR="00242C53" w:rsidRPr="004B2085">
              <w:t>labelled with the child’s name.</w:t>
            </w:r>
          </w:p>
        </w:tc>
      </w:tr>
    </w:tbl>
    <w:p w14:paraId="2B488919" w14:textId="77777777"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4B2085" w:rsidRPr="00167A07" w14:paraId="22200F1D"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18C03E3B" w14:textId="77777777" w:rsidR="004B2085" w:rsidRPr="00167A07" w:rsidRDefault="004B2085" w:rsidP="00CC6F4E">
            <w:pPr>
              <w:pStyle w:val="Tablecolumnhead"/>
            </w:pPr>
            <w:r w:rsidRPr="00167A07">
              <w:t>Do relevant people know what action to take if a child has an anaphylactic episode?</w:t>
            </w:r>
          </w:p>
        </w:tc>
      </w:tr>
      <w:tr w:rsidR="00167A07" w:rsidRPr="00167A07" w14:paraId="4EF8C309" w14:textId="77777777" w:rsidTr="00351422">
        <w:trPr>
          <w:trHeight w:val="3184"/>
        </w:trPr>
        <w:tc>
          <w:tcPr>
            <w:tcW w:w="9067" w:type="dxa"/>
            <w:tcBorders>
              <w:top w:val="single" w:sz="4" w:space="0" w:color="auto"/>
              <w:left w:val="single" w:sz="4" w:space="0" w:color="auto"/>
              <w:bottom w:val="single" w:sz="4" w:space="0" w:color="auto"/>
              <w:right w:val="single" w:sz="4" w:space="0" w:color="auto"/>
            </w:tcBorders>
          </w:tcPr>
          <w:p w14:paraId="42F08F6C"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14:paraId="21BAEB71" w14:textId="77777777" w:rsidR="00167A07" w:rsidRPr="004B2085" w:rsidRDefault="00C15360"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B80833">
              <w:t>Know:</w:t>
            </w:r>
          </w:p>
          <w:p w14:paraId="1AE7134A" w14:textId="77777777" w:rsidR="00167A07" w:rsidRPr="004B2085" w:rsidRDefault="00167A07" w:rsidP="00C15360">
            <w:pPr>
              <w:pStyle w:val="Tablebullets"/>
              <w:tabs>
                <w:tab w:val="clear" w:pos="284"/>
              </w:tabs>
              <w:ind w:left="595" w:hanging="198"/>
            </w:pPr>
            <w:proofErr w:type="gramStart"/>
            <w:r w:rsidRPr="004B2085">
              <w:t>who</w:t>
            </w:r>
            <w:proofErr w:type="gramEnd"/>
            <w:r w:rsidR="009A20F0">
              <w:t xml:space="preserve"> will administer the adrenaline </w:t>
            </w:r>
            <w:r w:rsidR="009F023D">
              <w:t>autoinjector</w:t>
            </w:r>
            <w:r w:rsidRPr="004B2085">
              <w:t xml:space="preserve"> and stay with the child</w:t>
            </w:r>
          </w:p>
          <w:p w14:paraId="2DDBAB11" w14:textId="77777777" w:rsidR="00167A07" w:rsidRPr="004B2085" w:rsidRDefault="00167A07" w:rsidP="00C15360">
            <w:pPr>
              <w:pStyle w:val="Tablebullets"/>
              <w:tabs>
                <w:tab w:val="clear" w:pos="284"/>
              </w:tabs>
              <w:ind w:left="595" w:hanging="198"/>
            </w:pPr>
            <w:proofErr w:type="gramStart"/>
            <w:r w:rsidRPr="004B2085">
              <w:t>who</w:t>
            </w:r>
            <w:proofErr w:type="gramEnd"/>
            <w:r w:rsidRPr="004B2085">
              <w:t xml:space="preserve"> will telephone the ambulance and the parents/guardians of the child</w:t>
            </w:r>
          </w:p>
          <w:p w14:paraId="5F3E72F5" w14:textId="77777777" w:rsidR="00167A07" w:rsidRPr="004B2085" w:rsidRDefault="00167A07" w:rsidP="00C15360">
            <w:pPr>
              <w:pStyle w:val="Tablebullets"/>
              <w:tabs>
                <w:tab w:val="clear" w:pos="284"/>
              </w:tabs>
              <w:ind w:left="595" w:hanging="198"/>
            </w:pPr>
            <w:proofErr w:type="gramStart"/>
            <w:r w:rsidRPr="004B2085">
              <w:t>who</w:t>
            </w:r>
            <w:proofErr w:type="gramEnd"/>
            <w:r w:rsidRPr="004B2085">
              <w:t xml:space="preserve"> will ensure the supervision of other children at the service</w:t>
            </w:r>
          </w:p>
          <w:p w14:paraId="79CCFB4A" w14:textId="77777777" w:rsidR="00167A07" w:rsidRPr="004B2085" w:rsidRDefault="00167A07" w:rsidP="00C15360">
            <w:pPr>
              <w:pStyle w:val="Tablebullets"/>
              <w:tabs>
                <w:tab w:val="clear" w:pos="284"/>
              </w:tabs>
              <w:ind w:left="595" w:hanging="198"/>
            </w:pPr>
            <w:proofErr w:type="gramStart"/>
            <w:r w:rsidRPr="004B2085">
              <w:t>who</w:t>
            </w:r>
            <w:proofErr w:type="gramEnd"/>
            <w:r w:rsidRPr="004B2085">
              <w:t xml:space="preserve"> will let the ambulance officers into the service and take them to the child.</w:t>
            </w:r>
          </w:p>
          <w:p w14:paraId="47D1415D" w14:textId="77777777" w:rsidR="00167A07"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167A07" w:rsidRPr="00C15360">
              <w:t>Ensure</w:t>
            </w:r>
            <w:r w:rsidR="00167A07" w:rsidRPr="00167A07">
              <w:rPr>
                <w:rFonts w:eastAsia="Arial"/>
              </w:rPr>
              <w:t xml:space="preserve"> all staff have undertaken approved anaphylaxis management training and</w:t>
            </w:r>
            <w:r w:rsidR="004B2085">
              <w:t xml:space="preserve"> participate in regular practise sessions.</w:t>
            </w:r>
          </w:p>
          <w:p w14:paraId="41C573D0" w14:textId="77777777" w:rsidR="00A3184E" w:rsidRPr="00A3184E" w:rsidRDefault="00C15360"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A3184E" w:rsidRPr="00A3184E">
              <w:t xml:space="preserve">Ensure a completed Ambulance Victoria </w:t>
            </w:r>
            <w:r w:rsidR="00A3184E" w:rsidRPr="00A3184E">
              <w:rPr>
                <w:i/>
              </w:rPr>
              <w:t>AV How to Call Card</w:t>
            </w:r>
            <w:r w:rsidR="00A3184E" w:rsidRPr="00A3184E">
              <w:t xml:space="preserve"> is located next to all telephone/s.</w:t>
            </w:r>
          </w:p>
        </w:tc>
      </w:tr>
    </w:tbl>
    <w:p w14:paraId="385F0D42" w14:textId="77777777" w:rsidR="00A143CC" w:rsidRDefault="00A143CC" w:rsidP="00AD3825">
      <w:pPr>
        <w:pStyle w:val="SubHeading"/>
      </w:pPr>
    </w:p>
    <w:p w14:paraId="318C606A" w14:textId="77777777"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AE2DB7" w:rsidRPr="00167A07" w14:paraId="5F8776A9" w14:textId="7777777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715B8843" w14:textId="77777777"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14:paraId="34999ABD" w14:textId="77777777" w:rsidTr="008E7C8B">
        <w:trPr>
          <w:trHeight w:val="782"/>
        </w:trPr>
        <w:tc>
          <w:tcPr>
            <w:tcW w:w="9067" w:type="dxa"/>
            <w:tcBorders>
              <w:top w:val="single" w:sz="4" w:space="0" w:color="auto"/>
              <w:left w:val="single" w:sz="4" w:space="0" w:color="auto"/>
              <w:bottom w:val="single" w:sz="4" w:space="0" w:color="auto"/>
              <w:right w:val="single" w:sz="4" w:space="0" w:color="auto"/>
            </w:tcBorders>
          </w:tcPr>
          <w:p w14:paraId="6AE02934" w14:textId="77777777" w:rsidR="00AE2DB7" w:rsidRPr="00AE2DB7" w:rsidRDefault="00C15360"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fldChar w:fldCharType="end"/>
            </w:r>
            <w:r>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14:paraId="03D21F67" w14:textId="77777777"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835"/>
        <w:gridCol w:w="4082"/>
        <w:gridCol w:w="2150"/>
      </w:tblGrid>
      <w:tr w:rsidR="00AE2DB7" w:rsidRPr="00167A07" w14:paraId="28AECDA1" w14:textId="77777777" w:rsidTr="008E7C8B">
        <w:trPr>
          <w:trHeight w:hRule="exact" w:val="624"/>
        </w:trPr>
        <w:tc>
          <w:tcPr>
            <w:tcW w:w="2835" w:type="dxa"/>
            <w:vAlign w:val="center"/>
          </w:tcPr>
          <w:p w14:paraId="2F0B649F" w14:textId="77777777" w:rsidR="00AE2DB7" w:rsidRPr="00AE2DB7" w:rsidRDefault="00AE2DB7" w:rsidP="00AE2DB7">
            <w:pPr>
              <w:pStyle w:val="Tablecolumnhead"/>
            </w:pPr>
            <w:r w:rsidRPr="00AE2DB7">
              <w:t>Scenario</w:t>
            </w:r>
          </w:p>
        </w:tc>
        <w:tc>
          <w:tcPr>
            <w:tcW w:w="4082" w:type="dxa"/>
            <w:vAlign w:val="center"/>
          </w:tcPr>
          <w:p w14:paraId="631FF60F" w14:textId="77777777" w:rsidR="00AE2DB7" w:rsidRPr="00AE2DB7" w:rsidRDefault="00AE2DB7" w:rsidP="00AE2DB7">
            <w:pPr>
              <w:pStyle w:val="Tablecolumnhead"/>
            </w:pPr>
            <w:r w:rsidRPr="00AE2DB7">
              <w:t>Strategy</w:t>
            </w:r>
          </w:p>
        </w:tc>
        <w:tc>
          <w:tcPr>
            <w:tcW w:w="2150" w:type="dxa"/>
            <w:vAlign w:val="center"/>
          </w:tcPr>
          <w:p w14:paraId="5C2F9688" w14:textId="77777777" w:rsidR="00AE2DB7" w:rsidRPr="00AE2DB7" w:rsidRDefault="00AE2DB7" w:rsidP="00351422">
            <w:pPr>
              <w:pStyle w:val="Tablecolumnhead"/>
            </w:pPr>
            <w:r w:rsidRPr="00AE2DB7">
              <w:t xml:space="preserve">Who is </w:t>
            </w:r>
            <w:r w:rsidR="00351422">
              <w:t>r</w:t>
            </w:r>
            <w:r w:rsidRPr="00AE2DB7">
              <w:t>esponsible?</w:t>
            </w:r>
          </w:p>
        </w:tc>
      </w:tr>
      <w:tr w:rsidR="003E4E8A" w:rsidRPr="00167A07" w14:paraId="2BA0CEE2" w14:textId="77777777" w:rsidTr="00351422">
        <w:tc>
          <w:tcPr>
            <w:tcW w:w="2835" w:type="dxa"/>
            <w:vMerge w:val="restart"/>
          </w:tcPr>
          <w:p w14:paraId="55135462" w14:textId="77777777" w:rsidR="003E4E8A" w:rsidRPr="00AD3825" w:rsidRDefault="003E4E8A" w:rsidP="00AE2DB7">
            <w:pPr>
              <w:pStyle w:val="Tabletext"/>
            </w:pPr>
            <w:r w:rsidRPr="00954F81">
              <w:t>Food is provided by the service and a food allergen is unable to be removed from the service’s menu (e.g. milk).</w:t>
            </w:r>
          </w:p>
        </w:tc>
        <w:tc>
          <w:tcPr>
            <w:tcW w:w="4082" w:type="dxa"/>
          </w:tcPr>
          <w:p w14:paraId="61990499" w14:textId="77777777"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14:paraId="465248FC" w14:textId="77777777" w:rsidR="003E4E8A" w:rsidRPr="00AD3825" w:rsidRDefault="003E4E8A" w:rsidP="008E7C8B">
            <w:pPr>
              <w:pStyle w:val="Tabletext"/>
              <w:spacing w:before="170"/>
            </w:pPr>
            <w:r w:rsidRPr="00954F81">
              <w:t>Alternatively</w:t>
            </w:r>
            <w:r>
              <w:t>,</w:t>
            </w:r>
            <w:r w:rsidRPr="00954F81">
              <w:t xml:space="preserve"> the parents/guardians provide all food for the </w:t>
            </w:r>
            <w:r w:rsidR="003657FA">
              <w:t>at risk</w:t>
            </w:r>
            <w:r>
              <w:t xml:space="preserve"> </w:t>
            </w:r>
            <w:r w:rsidRPr="00954F81">
              <w:t>child.</w:t>
            </w:r>
          </w:p>
        </w:tc>
        <w:tc>
          <w:tcPr>
            <w:tcW w:w="2150" w:type="dxa"/>
          </w:tcPr>
          <w:p w14:paraId="5DC6B87F" w14:textId="77777777"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14:paraId="4EEA71C0" w14:textId="77777777" w:rsidTr="00351422">
        <w:tc>
          <w:tcPr>
            <w:tcW w:w="2835" w:type="dxa"/>
            <w:vMerge/>
          </w:tcPr>
          <w:p w14:paraId="532D7969" w14:textId="77777777" w:rsidR="003E4E8A" w:rsidRPr="00954F81" w:rsidRDefault="003E4E8A" w:rsidP="00AE2DB7">
            <w:pPr>
              <w:pStyle w:val="Tabletext"/>
            </w:pPr>
          </w:p>
        </w:tc>
        <w:tc>
          <w:tcPr>
            <w:tcW w:w="4082" w:type="dxa"/>
          </w:tcPr>
          <w:p w14:paraId="12978BA9" w14:textId="77777777" w:rsidR="003E4E8A" w:rsidRPr="00AE2DB7" w:rsidRDefault="003E4E8A" w:rsidP="00AE2DB7">
            <w:pPr>
              <w:pStyle w:val="Tabletext"/>
            </w:pPr>
            <w:r w:rsidRPr="00AE2DB7">
              <w:t>Ensure separate storage of foods containing the allergen.</w:t>
            </w:r>
          </w:p>
        </w:tc>
        <w:tc>
          <w:tcPr>
            <w:tcW w:w="2150" w:type="dxa"/>
          </w:tcPr>
          <w:p w14:paraId="5AD5960E" w14:textId="77777777" w:rsidR="003E4E8A" w:rsidRPr="00AE2DB7" w:rsidRDefault="003E4E8A" w:rsidP="00AE2DB7">
            <w:pPr>
              <w:pStyle w:val="Tabletext"/>
              <w:rPr>
                <w:rFonts w:eastAsia="Arial"/>
              </w:rPr>
            </w:pPr>
            <w:r w:rsidRPr="00AE2DB7">
              <w:t>Approved Provider and Cook</w:t>
            </w:r>
          </w:p>
        </w:tc>
      </w:tr>
      <w:tr w:rsidR="003E4E8A" w:rsidRPr="00167A07" w14:paraId="76331C3E" w14:textId="77777777" w:rsidTr="00351422">
        <w:tc>
          <w:tcPr>
            <w:tcW w:w="2835" w:type="dxa"/>
            <w:vMerge/>
          </w:tcPr>
          <w:p w14:paraId="131AA45A" w14:textId="77777777" w:rsidR="003E4E8A" w:rsidRPr="00954F81" w:rsidRDefault="003E4E8A" w:rsidP="00AE2DB7">
            <w:pPr>
              <w:pStyle w:val="Tabletext"/>
            </w:pPr>
          </w:p>
        </w:tc>
        <w:tc>
          <w:tcPr>
            <w:tcW w:w="4082" w:type="dxa"/>
          </w:tcPr>
          <w:p w14:paraId="001FBCC2" w14:textId="77777777" w:rsidR="003E4E8A" w:rsidRPr="00AE2DB7" w:rsidRDefault="003E4E8A" w:rsidP="00AE2DB7">
            <w:pPr>
              <w:pStyle w:val="Tabletext"/>
            </w:pPr>
            <w:r w:rsidRPr="00AE2DB7">
              <w:t>Cook and staff observe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14:paraId="5C990A75" w14:textId="77777777" w:rsidR="003E4E8A" w:rsidRPr="00AE2DB7" w:rsidRDefault="003E4E8A" w:rsidP="00AE2DB7">
            <w:pPr>
              <w:pStyle w:val="Tabletext"/>
            </w:pPr>
            <w:r w:rsidRPr="00AE2DB7">
              <w:t>Cook, staff and volunteers</w:t>
            </w:r>
          </w:p>
        </w:tc>
      </w:tr>
      <w:tr w:rsidR="003E4E8A" w:rsidRPr="00167A07" w14:paraId="47A93213" w14:textId="77777777" w:rsidTr="00351422">
        <w:tc>
          <w:tcPr>
            <w:tcW w:w="2835" w:type="dxa"/>
            <w:vMerge/>
          </w:tcPr>
          <w:p w14:paraId="21CF7AC6" w14:textId="77777777" w:rsidR="003E4E8A" w:rsidRPr="00954F81" w:rsidRDefault="003E4E8A" w:rsidP="00AE2DB7">
            <w:pPr>
              <w:pStyle w:val="Tabletext"/>
            </w:pPr>
          </w:p>
        </w:tc>
        <w:tc>
          <w:tcPr>
            <w:tcW w:w="4082" w:type="dxa"/>
          </w:tcPr>
          <w:p w14:paraId="2FA5C856" w14:textId="77777777"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14:paraId="06034CE2" w14:textId="77777777" w:rsidR="003E4E8A" w:rsidRPr="00AE2DB7" w:rsidRDefault="003E4E8A" w:rsidP="00AE2DB7">
            <w:pPr>
              <w:pStyle w:val="Tabletext"/>
            </w:pPr>
            <w:r w:rsidRPr="00AE2DB7">
              <w:t>Cook and staff</w:t>
            </w:r>
          </w:p>
        </w:tc>
      </w:tr>
      <w:tr w:rsidR="003E4E8A" w:rsidRPr="00167A07" w14:paraId="1CFB8AAB" w14:textId="77777777" w:rsidTr="00351422">
        <w:tc>
          <w:tcPr>
            <w:tcW w:w="2835" w:type="dxa"/>
            <w:vMerge/>
          </w:tcPr>
          <w:p w14:paraId="40F2D0AE" w14:textId="77777777" w:rsidR="003E4E8A" w:rsidRPr="00954F81" w:rsidRDefault="003E4E8A" w:rsidP="00AE2DB7">
            <w:pPr>
              <w:pStyle w:val="Tabletext"/>
            </w:pPr>
          </w:p>
        </w:tc>
        <w:tc>
          <w:tcPr>
            <w:tcW w:w="4082" w:type="dxa"/>
          </w:tcPr>
          <w:p w14:paraId="3E3C6B84" w14:textId="77777777"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w:t>
            </w:r>
            <w:proofErr w:type="gramStart"/>
            <w:r w:rsidRPr="00AE2DB7">
              <w:t>to be</w:t>
            </w:r>
            <w:proofErr w:type="gramEnd"/>
            <w:r w:rsidRPr="00AE2DB7">
              <w:t xml:space="preserve"> at low risk of cross-contamination by allergens from another child’s food. Ensure this location is not separate from all children and allows social inclusion at meal times.</w:t>
            </w:r>
          </w:p>
        </w:tc>
        <w:tc>
          <w:tcPr>
            <w:tcW w:w="2150" w:type="dxa"/>
          </w:tcPr>
          <w:p w14:paraId="2EF58BA8" w14:textId="77777777" w:rsidR="003E4E8A" w:rsidRPr="00AE2DB7" w:rsidRDefault="003E4E8A" w:rsidP="00AE2DB7">
            <w:pPr>
              <w:pStyle w:val="Tabletext"/>
            </w:pPr>
            <w:r w:rsidRPr="00AE2DB7">
              <w:t>Staff</w:t>
            </w:r>
          </w:p>
        </w:tc>
      </w:tr>
      <w:tr w:rsidR="003E4E8A" w:rsidRPr="00167A07" w14:paraId="38220A3E" w14:textId="77777777" w:rsidTr="00351422">
        <w:tc>
          <w:tcPr>
            <w:tcW w:w="2835" w:type="dxa"/>
            <w:vMerge/>
          </w:tcPr>
          <w:p w14:paraId="79038567" w14:textId="77777777" w:rsidR="003E4E8A" w:rsidRPr="00954F81" w:rsidRDefault="003E4E8A" w:rsidP="00AE2DB7">
            <w:pPr>
              <w:pStyle w:val="Tabletext"/>
            </w:pPr>
          </w:p>
        </w:tc>
        <w:tc>
          <w:tcPr>
            <w:tcW w:w="4082" w:type="dxa"/>
          </w:tcPr>
          <w:p w14:paraId="1721C4F8" w14:textId="77777777" w:rsidR="003E4E8A" w:rsidRPr="00AE2DB7" w:rsidRDefault="003E4E8A" w:rsidP="00AE2DB7">
            <w:pPr>
              <w:pStyle w:val="Tabletext"/>
            </w:pPr>
            <w:r w:rsidRPr="00AE2DB7">
              <w:t>Children are regularly reminded of the importance of not sharing food.</w:t>
            </w:r>
          </w:p>
        </w:tc>
        <w:tc>
          <w:tcPr>
            <w:tcW w:w="2150" w:type="dxa"/>
          </w:tcPr>
          <w:p w14:paraId="058E1E03" w14:textId="77777777" w:rsidR="003E4E8A" w:rsidRPr="00AE2DB7" w:rsidRDefault="003E4E8A" w:rsidP="00AE2DB7">
            <w:pPr>
              <w:pStyle w:val="Tabletext"/>
            </w:pPr>
            <w:r w:rsidRPr="00AE2DB7">
              <w:t>Staff</w:t>
            </w:r>
          </w:p>
        </w:tc>
      </w:tr>
      <w:tr w:rsidR="003E4E8A" w:rsidRPr="00167A07" w14:paraId="4C54D3A3" w14:textId="77777777" w:rsidTr="00351422">
        <w:tc>
          <w:tcPr>
            <w:tcW w:w="2835" w:type="dxa"/>
            <w:vMerge/>
          </w:tcPr>
          <w:p w14:paraId="0CEFCC5C" w14:textId="77777777" w:rsidR="003E4E8A" w:rsidRPr="00954F81" w:rsidRDefault="003E4E8A" w:rsidP="00AE2DB7">
            <w:pPr>
              <w:pStyle w:val="Tabletext"/>
            </w:pPr>
          </w:p>
        </w:tc>
        <w:tc>
          <w:tcPr>
            <w:tcW w:w="4082" w:type="dxa"/>
          </w:tcPr>
          <w:p w14:paraId="667FA51C" w14:textId="77777777" w:rsidR="003E4E8A" w:rsidRPr="00AE2DB7" w:rsidRDefault="003E4E8A" w:rsidP="00AE2DB7">
            <w:pPr>
              <w:pStyle w:val="Tabletext"/>
            </w:pPr>
            <w:r w:rsidRPr="00AE2DB7">
              <w:t>Children are closely supervised during eating</w:t>
            </w:r>
            <w:r>
              <w:t>.</w:t>
            </w:r>
          </w:p>
        </w:tc>
        <w:tc>
          <w:tcPr>
            <w:tcW w:w="2150" w:type="dxa"/>
          </w:tcPr>
          <w:p w14:paraId="49EE0C25" w14:textId="77777777" w:rsidR="003E4E8A" w:rsidRPr="00AE2DB7" w:rsidRDefault="003E4E8A" w:rsidP="00AE2DB7">
            <w:pPr>
              <w:pStyle w:val="Tabletext"/>
            </w:pPr>
            <w:r w:rsidRPr="00AE2DB7">
              <w:t>Staff</w:t>
            </w:r>
          </w:p>
        </w:tc>
      </w:tr>
      <w:tr w:rsidR="003E4E8A" w:rsidRPr="00167A07" w14:paraId="703DEFB2" w14:textId="77777777" w:rsidTr="008E7C8B">
        <w:trPr>
          <w:cantSplit/>
        </w:trPr>
        <w:tc>
          <w:tcPr>
            <w:tcW w:w="2835" w:type="dxa"/>
            <w:vMerge w:val="restart"/>
          </w:tcPr>
          <w:p w14:paraId="6D47F924" w14:textId="77777777" w:rsidR="003E4E8A" w:rsidRPr="00AE2DB7" w:rsidRDefault="003E4E8A" w:rsidP="008E7C8B">
            <w:pPr>
              <w:pStyle w:val="Tabletext"/>
              <w:keepNext/>
              <w:keepLines/>
            </w:pPr>
            <w:r w:rsidRPr="00AE2DB7">
              <w:lastRenderedPageBreak/>
              <w:t>Party or celebration</w:t>
            </w:r>
          </w:p>
        </w:tc>
        <w:tc>
          <w:tcPr>
            <w:tcW w:w="4082" w:type="dxa"/>
          </w:tcPr>
          <w:p w14:paraId="7D2DCD9D" w14:textId="77777777" w:rsidR="003E4E8A" w:rsidRPr="00AE2DB7" w:rsidRDefault="003E4E8A" w:rsidP="008E7C8B">
            <w:pPr>
              <w:pStyle w:val="Tabletext"/>
              <w:keepNext/>
              <w:keepLines/>
            </w:pPr>
            <w:r w:rsidRPr="00AE2DB7">
              <w:t>Give parents/guardians adequate notice of the event</w:t>
            </w:r>
            <w:r>
              <w:t>.</w:t>
            </w:r>
          </w:p>
        </w:tc>
        <w:tc>
          <w:tcPr>
            <w:tcW w:w="2150" w:type="dxa"/>
          </w:tcPr>
          <w:p w14:paraId="613603D5" w14:textId="77777777"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14:paraId="21573024" w14:textId="77777777" w:rsidTr="008E7C8B">
        <w:trPr>
          <w:cantSplit/>
        </w:trPr>
        <w:tc>
          <w:tcPr>
            <w:tcW w:w="2835" w:type="dxa"/>
            <w:vMerge/>
          </w:tcPr>
          <w:p w14:paraId="13218065" w14:textId="77777777" w:rsidR="003E4E8A" w:rsidRPr="00AE2DB7" w:rsidRDefault="003E4E8A" w:rsidP="008E7C8B">
            <w:pPr>
              <w:pStyle w:val="Tabletext"/>
              <w:keepNext/>
              <w:keepLines/>
            </w:pPr>
          </w:p>
        </w:tc>
        <w:tc>
          <w:tcPr>
            <w:tcW w:w="4082" w:type="dxa"/>
          </w:tcPr>
          <w:p w14:paraId="07475892" w14:textId="77777777"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14:paraId="571D7D27" w14:textId="77777777" w:rsidR="003E4E8A" w:rsidRPr="00AE2DB7" w:rsidRDefault="003E4E8A" w:rsidP="008E7C8B">
            <w:pPr>
              <w:pStyle w:val="Tabletext"/>
              <w:keepNext/>
              <w:keepLines/>
            </w:pPr>
            <w:r w:rsidRPr="00AE2DB7">
              <w:t>Parents/guardians and staff</w:t>
            </w:r>
          </w:p>
        </w:tc>
      </w:tr>
      <w:tr w:rsidR="003E4E8A" w:rsidRPr="00167A07" w14:paraId="42BC678A" w14:textId="77777777" w:rsidTr="008E7C8B">
        <w:trPr>
          <w:cantSplit/>
        </w:trPr>
        <w:tc>
          <w:tcPr>
            <w:tcW w:w="2835" w:type="dxa"/>
            <w:vMerge/>
          </w:tcPr>
          <w:p w14:paraId="28DE88EE" w14:textId="77777777" w:rsidR="003E4E8A" w:rsidRPr="00AE2DB7" w:rsidRDefault="003E4E8A" w:rsidP="008E7C8B">
            <w:pPr>
              <w:pStyle w:val="Tabletext"/>
              <w:keepNext/>
              <w:keepLines/>
            </w:pPr>
          </w:p>
        </w:tc>
        <w:tc>
          <w:tcPr>
            <w:tcW w:w="4082" w:type="dxa"/>
          </w:tcPr>
          <w:p w14:paraId="7C37E09C" w14:textId="77777777"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14:paraId="06B0ABD3" w14:textId="77777777" w:rsidR="003E4E8A" w:rsidRPr="00AE2DB7" w:rsidRDefault="003E4E8A" w:rsidP="008E7C8B">
            <w:pPr>
              <w:pStyle w:val="Tabletext"/>
              <w:keepNext/>
              <w:keepLines/>
            </w:pPr>
            <w:r w:rsidRPr="00AE2DB7">
              <w:t>Staff</w:t>
            </w:r>
          </w:p>
        </w:tc>
      </w:tr>
      <w:tr w:rsidR="003E4E8A" w:rsidRPr="00167A07" w14:paraId="69E54268" w14:textId="77777777" w:rsidTr="008E7C8B">
        <w:trPr>
          <w:cantSplit/>
        </w:trPr>
        <w:tc>
          <w:tcPr>
            <w:tcW w:w="2835" w:type="dxa"/>
            <w:vMerge/>
          </w:tcPr>
          <w:p w14:paraId="50DCE137" w14:textId="77777777" w:rsidR="003E4E8A" w:rsidRPr="00AE2DB7" w:rsidRDefault="003E4E8A" w:rsidP="008E7C8B">
            <w:pPr>
              <w:pStyle w:val="Tabletext"/>
              <w:keepNext/>
              <w:keepLines/>
            </w:pPr>
          </w:p>
        </w:tc>
        <w:tc>
          <w:tcPr>
            <w:tcW w:w="4082" w:type="dxa"/>
          </w:tcPr>
          <w:p w14:paraId="44B8CAC7" w14:textId="77777777" w:rsidR="003E4E8A" w:rsidRPr="00AE2DB7" w:rsidRDefault="003E4E8A" w:rsidP="008E7C8B">
            <w:pPr>
              <w:pStyle w:val="Tabletext"/>
              <w:keepNext/>
              <w:keepLines/>
            </w:pPr>
            <w:r w:rsidRPr="00AE2DB7">
              <w:t>Specify a range of foods that all parents/guardians may send for the party and note particular foods and ingredients that should not be sent.</w:t>
            </w:r>
          </w:p>
        </w:tc>
        <w:tc>
          <w:tcPr>
            <w:tcW w:w="2150" w:type="dxa"/>
          </w:tcPr>
          <w:p w14:paraId="00481F4B" w14:textId="77777777"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14:paraId="3FD74710" w14:textId="77777777" w:rsidTr="00351422">
        <w:tc>
          <w:tcPr>
            <w:tcW w:w="2835" w:type="dxa"/>
            <w:vMerge w:val="restart"/>
          </w:tcPr>
          <w:p w14:paraId="1B317889" w14:textId="77777777" w:rsidR="003E4E8A" w:rsidRPr="006258F0" w:rsidRDefault="003E4E8A" w:rsidP="006258F0">
            <w:pPr>
              <w:pStyle w:val="Tabletext"/>
            </w:pPr>
            <w:r w:rsidRPr="006258F0">
              <w:t>Protection from insect bite allergies</w:t>
            </w:r>
          </w:p>
        </w:tc>
        <w:tc>
          <w:tcPr>
            <w:tcW w:w="4082" w:type="dxa"/>
          </w:tcPr>
          <w:p w14:paraId="53E9DF15" w14:textId="77777777"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14:paraId="4E201520" w14:textId="77777777" w:rsidR="003E4E8A" w:rsidRPr="006258F0" w:rsidRDefault="003E4E8A" w:rsidP="006258F0">
            <w:pPr>
              <w:pStyle w:val="Tabletext"/>
            </w:pPr>
            <w:r w:rsidRPr="006258F0">
              <w:t>Educators</w:t>
            </w:r>
          </w:p>
        </w:tc>
      </w:tr>
      <w:tr w:rsidR="003E4E8A" w:rsidRPr="00167A07" w14:paraId="43D571CD" w14:textId="77777777" w:rsidTr="00351422">
        <w:tc>
          <w:tcPr>
            <w:tcW w:w="2835" w:type="dxa"/>
            <w:vMerge/>
          </w:tcPr>
          <w:p w14:paraId="40CE13DE" w14:textId="77777777" w:rsidR="003E4E8A" w:rsidRPr="006258F0" w:rsidRDefault="003E4E8A" w:rsidP="006258F0">
            <w:pPr>
              <w:pStyle w:val="Tabletext"/>
            </w:pPr>
          </w:p>
        </w:tc>
        <w:tc>
          <w:tcPr>
            <w:tcW w:w="4082" w:type="dxa"/>
          </w:tcPr>
          <w:p w14:paraId="3CDD0A6F" w14:textId="77777777" w:rsidR="003E4E8A" w:rsidRPr="006258F0" w:rsidRDefault="003E4E8A" w:rsidP="006258F0">
            <w:pPr>
              <w:pStyle w:val="Tabletext"/>
            </w:pPr>
            <w:r w:rsidRPr="006258F0">
              <w:t>Decrease the number of plants that attract bees or other biting insects.</w:t>
            </w:r>
          </w:p>
        </w:tc>
        <w:tc>
          <w:tcPr>
            <w:tcW w:w="2150" w:type="dxa"/>
          </w:tcPr>
          <w:p w14:paraId="06E6158D" w14:textId="77777777" w:rsidR="003E4E8A" w:rsidRPr="006258F0" w:rsidRDefault="003E4E8A" w:rsidP="006258F0">
            <w:pPr>
              <w:pStyle w:val="Tabletext"/>
            </w:pPr>
            <w:r w:rsidRPr="006258F0">
              <w:t>Approved Provider</w:t>
            </w:r>
          </w:p>
        </w:tc>
      </w:tr>
      <w:tr w:rsidR="003E4E8A" w:rsidRPr="00167A07" w14:paraId="632B8B84" w14:textId="77777777" w:rsidTr="00351422">
        <w:tc>
          <w:tcPr>
            <w:tcW w:w="2835" w:type="dxa"/>
            <w:vMerge/>
          </w:tcPr>
          <w:p w14:paraId="6E7BAC6C" w14:textId="77777777" w:rsidR="003E4E8A" w:rsidRPr="006258F0" w:rsidRDefault="003E4E8A" w:rsidP="006258F0">
            <w:pPr>
              <w:pStyle w:val="Tabletext"/>
            </w:pPr>
          </w:p>
        </w:tc>
        <w:tc>
          <w:tcPr>
            <w:tcW w:w="4082" w:type="dxa"/>
          </w:tcPr>
          <w:p w14:paraId="19929B1B" w14:textId="77777777" w:rsidR="003E4E8A" w:rsidRPr="006258F0" w:rsidRDefault="003E4E8A" w:rsidP="006258F0">
            <w:pPr>
              <w:pStyle w:val="Tabletext"/>
            </w:pPr>
            <w:r w:rsidRPr="006258F0">
              <w:t xml:space="preserve">Ensure the child diagnosed as </w:t>
            </w:r>
            <w:r w:rsidR="003657FA">
              <w:t>at risk</w:t>
            </w:r>
            <w:r w:rsidRPr="006258F0">
              <w:t xml:space="preserve"> of anaphylaxis wears shoes at all times they are outdoors.</w:t>
            </w:r>
          </w:p>
        </w:tc>
        <w:tc>
          <w:tcPr>
            <w:tcW w:w="2150" w:type="dxa"/>
          </w:tcPr>
          <w:p w14:paraId="285515A1" w14:textId="77777777" w:rsidR="003E4E8A" w:rsidRPr="006258F0" w:rsidRDefault="003E4E8A" w:rsidP="006258F0">
            <w:pPr>
              <w:pStyle w:val="Tabletext"/>
            </w:pPr>
            <w:r w:rsidRPr="006258F0">
              <w:t>Educators</w:t>
            </w:r>
          </w:p>
        </w:tc>
      </w:tr>
      <w:tr w:rsidR="003E4E8A" w:rsidRPr="00167A07" w14:paraId="205B676C" w14:textId="77777777" w:rsidTr="00351422">
        <w:tc>
          <w:tcPr>
            <w:tcW w:w="2835" w:type="dxa"/>
            <w:vMerge/>
          </w:tcPr>
          <w:p w14:paraId="1894327A" w14:textId="77777777" w:rsidR="003E4E8A" w:rsidRPr="006258F0" w:rsidRDefault="003E4E8A" w:rsidP="006258F0">
            <w:pPr>
              <w:pStyle w:val="Tabletext"/>
            </w:pPr>
          </w:p>
        </w:tc>
        <w:tc>
          <w:tcPr>
            <w:tcW w:w="4082" w:type="dxa"/>
          </w:tcPr>
          <w:p w14:paraId="08613EE7" w14:textId="77777777"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14:paraId="15B6C976" w14:textId="77777777" w:rsidR="003E4E8A" w:rsidRPr="006258F0" w:rsidRDefault="003E4E8A" w:rsidP="006258F0">
            <w:pPr>
              <w:pStyle w:val="Tabletext"/>
            </w:pPr>
            <w:r w:rsidRPr="006258F0">
              <w:t>Approved Provider/Nominated Supervisor</w:t>
            </w:r>
          </w:p>
        </w:tc>
      </w:tr>
      <w:tr w:rsidR="006258F0" w:rsidRPr="006258F0" w14:paraId="2F2EACBA" w14:textId="77777777" w:rsidTr="00351422">
        <w:tc>
          <w:tcPr>
            <w:tcW w:w="2835" w:type="dxa"/>
          </w:tcPr>
          <w:p w14:paraId="6D9B4C82" w14:textId="77777777" w:rsidR="006258F0" w:rsidRPr="006258F0" w:rsidRDefault="006258F0" w:rsidP="006258F0">
            <w:pPr>
              <w:pStyle w:val="Tabletext"/>
            </w:pPr>
            <w:r w:rsidRPr="006258F0">
              <w:t>Latex allergies</w:t>
            </w:r>
          </w:p>
        </w:tc>
        <w:tc>
          <w:tcPr>
            <w:tcW w:w="4082" w:type="dxa"/>
          </w:tcPr>
          <w:p w14:paraId="79D312DB" w14:textId="77777777" w:rsidR="006258F0" w:rsidRPr="006258F0" w:rsidRDefault="006258F0" w:rsidP="006258F0">
            <w:pPr>
              <w:pStyle w:val="Tabletext"/>
            </w:pPr>
            <w:r w:rsidRPr="006258F0">
              <w:t>Avoid the use of party balloons or latex gloves.</w:t>
            </w:r>
          </w:p>
        </w:tc>
        <w:tc>
          <w:tcPr>
            <w:tcW w:w="2150" w:type="dxa"/>
          </w:tcPr>
          <w:p w14:paraId="318750AC" w14:textId="77777777" w:rsidR="006258F0" w:rsidRPr="006258F0" w:rsidRDefault="006258F0" w:rsidP="006258F0">
            <w:pPr>
              <w:pStyle w:val="Tabletext"/>
            </w:pPr>
            <w:r w:rsidRPr="006258F0">
              <w:t>Staff</w:t>
            </w:r>
          </w:p>
        </w:tc>
      </w:tr>
      <w:tr w:rsidR="006258F0" w:rsidRPr="006258F0" w14:paraId="2D4F9A56" w14:textId="77777777" w:rsidTr="00351422">
        <w:tc>
          <w:tcPr>
            <w:tcW w:w="2835" w:type="dxa"/>
          </w:tcPr>
          <w:p w14:paraId="2CA53809" w14:textId="77777777" w:rsidR="006258F0" w:rsidRPr="006258F0" w:rsidRDefault="006258F0" w:rsidP="006258F0">
            <w:pPr>
              <w:pStyle w:val="Tabletext"/>
            </w:pPr>
            <w:r w:rsidRPr="006258F0">
              <w:t>Cooking with children</w:t>
            </w:r>
          </w:p>
        </w:tc>
        <w:tc>
          <w:tcPr>
            <w:tcW w:w="4082" w:type="dxa"/>
          </w:tcPr>
          <w:p w14:paraId="59636A4A" w14:textId="77777777"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14:paraId="55F17B7D" w14:textId="77777777"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14:paraId="2C1B45C0" w14:textId="77777777" w:rsidR="006258F0" w:rsidRPr="006258F0" w:rsidRDefault="006258F0" w:rsidP="006258F0">
            <w:pPr>
              <w:pStyle w:val="Tabletext"/>
            </w:pPr>
            <w:r w:rsidRPr="006258F0">
              <w:t>Approved Provider, Nominated Supervisor and educators</w:t>
            </w:r>
          </w:p>
        </w:tc>
      </w:tr>
    </w:tbl>
    <w:p w14:paraId="61E0A8EF" w14:textId="77777777" w:rsidR="002C7BD9" w:rsidRDefault="002C7BD9" w:rsidP="002C7BD9">
      <w:pPr>
        <w:pStyle w:val="Attachment1"/>
      </w:pPr>
      <w:r>
        <w:lastRenderedPageBreak/>
        <w:t>Attachment 4</w:t>
      </w:r>
    </w:p>
    <w:p w14:paraId="02BDD4E9" w14:textId="77777777" w:rsidR="002C7BD9" w:rsidRDefault="002C7BD9" w:rsidP="002C7BD9">
      <w:pPr>
        <w:pStyle w:val="Attachment2"/>
      </w:pPr>
      <w:r>
        <w:t>First Aid Treatment for Anaphylaxis</w:t>
      </w:r>
    </w:p>
    <w:p w14:paraId="479D9A54" w14:textId="77777777" w:rsidR="00C73472" w:rsidRDefault="00C73472" w:rsidP="007F1681">
      <w:pPr>
        <w:pStyle w:val="Bullets1"/>
        <w:numPr>
          <w:ilvl w:val="0"/>
          <w:numId w:val="0"/>
        </w:numPr>
      </w:pPr>
      <w:r>
        <w:rPr>
          <w:szCs w:val="20"/>
        </w:rPr>
        <w:t xml:space="preserve">Download this attachment from </w:t>
      </w:r>
      <w:r>
        <w:t xml:space="preserve">the Australasian Society of Clinical Immunology and Allergy: </w:t>
      </w:r>
      <w:hyperlink r:id="rId25" w:history="1">
        <w:r>
          <w:rPr>
            <w:rStyle w:val="Hyperlink"/>
          </w:rPr>
          <w:t>http://www.allergy.org.au/health-professionals/anaphylaxis-resources/first-aid-for-anaphylaxis</w:t>
        </w:r>
      </w:hyperlink>
      <w:r w:rsidR="00F14DDD">
        <w:rPr>
          <w:rStyle w:val="Hyperlink"/>
        </w:rPr>
        <w:t xml:space="preserve"> </w:t>
      </w:r>
    </w:p>
    <w:sectPr w:rsidR="00C73472" w:rsidSect="00AD3D4D">
      <w:footerReference w:type="default" r:id="rId26"/>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CBCA" w14:textId="77777777" w:rsidR="00804A36" w:rsidRDefault="00804A36" w:rsidP="002D4B54">
      <w:pPr>
        <w:spacing w:after="0"/>
      </w:pPr>
      <w:r>
        <w:separator/>
      </w:r>
    </w:p>
  </w:endnote>
  <w:endnote w:type="continuationSeparator" w:id="0">
    <w:p w14:paraId="2FCD521A" w14:textId="77777777" w:rsidR="00804A36" w:rsidRDefault="00804A3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nt24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2"/>
      <w:gridCol w:w="4514"/>
    </w:tblGrid>
    <w:tr w:rsidR="00804A36" w:rsidRPr="00167A07" w14:paraId="5BA20EBC" w14:textId="77777777" w:rsidTr="00167A07">
      <w:tc>
        <w:tcPr>
          <w:tcW w:w="4643" w:type="dxa"/>
          <w:shd w:val="clear" w:color="auto" w:fill="auto"/>
        </w:tcPr>
        <w:p w14:paraId="36217FE5" w14:textId="77777777" w:rsidR="00804A36" w:rsidRPr="00167A07" w:rsidRDefault="00804A36" w:rsidP="00F03AC2">
          <w:pPr>
            <w:pStyle w:val="Footer"/>
          </w:pPr>
          <w:r w:rsidRPr="00167A07">
            <w:t xml:space="preserve">© </w:t>
          </w:r>
          <w:r>
            <w:t>2015 Early Learning Association Australia</w:t>
          </w:r>
        </w:p>
        <w:p w14:paraId="3E343B26" w14:textId="77777777" w:rsidR="00804A36" w:rsidRPr="00167A07" w:rsidRDefault="00804A36" w:rsidP="00F03AC2">
          <w:pPr>
            <w:pStyle w:val="Footer"/>
          </w:pPr>
          <w:r w:rsidRPr="00167A07">
            <w:t>Telephone 03 9489 3500 or 1300 730 119 (rural)</w:t>
          </w:r>
        </w:p>
      </w:tc>
      <w:tc>
        <w:tcPr>
          <w:tcW w:w="4643" w:type="dxa"/>
          <w:shd w:val="clear" w:color="auto" w:fill="auto"/>
        </w:tcPr>
        <w:p w14:paraId="30740B0E" w14:textId="0F7DDD00" w:rsidR="00804A36" w:rsidRDefault="00804A36" w:rsidP="003B1014">
          <w:pPr>
            <w:pStyle w:val="Footer"/>
            <w:jc w:val="right"/>
          </w:pPr>
          <w:r>
            <w:t>Apollo Parkways Pre</w:t>
          </w:r>
          <w:r w:rsidR="00981D84">
            <w:t>-S</w:t>
          </w:r>
          <w:r>
            <w:t xml:space="preserve">chool                                               </w:t>
          </w:r>
        </w:p>
        <w:p w14:paraId="74CDFB2A" w14:textId="2E0CDF5E" w:rsidR="00804A36" w:rsidRPr="00A64819" w:rsidRDefault="00804A36" w:rsidP="003B1014">
          <w:pPr>
            <w:pStyle w:val="Footer"/>
            <w:jc w:val="right"/>
          </w:pPr>
          <w:r>
            <w:t xml:space="preserve"> </w:t>
          </w:r>
          <w:r w:rsidR="002D7D11">
            <w:fldChar w:fldCharType="begin"/>
          </w:r>
          <w:r w:rsidR="002D7D11">
            <w:instrText xml:space="preserve"> STYLEREF  Title  \* MERGEFORMAT </w:instrText>
          </w:r>
          <w:r w:rsidR="002D7D11">
            <w:fldChar w:fldCharType="separate"/>
          </w:r>
          <w:r w:rsidR="002D7D11">
            <w:rPr>
              <w:noProof/>
            </w:rPr>
            <w:t>Anaphylaxis Policy</w:t>
          </w:r>
          <w:r w:rsidR="002D7D11">
            <w:rPr>
              <w:noProof/>
            </w:rPr>
            <w:fldChar w:fldCharType="end"/>
          </w:r>
          <w:r>
            <w:rPr>
              <w:bCs/>
              <w:noProof/>
              <w:lang w:val="en-US"/>
            </w:rPr>
            <w:t xml:space="preserve"> Anaphylaxis Policy</w:t>
          </w:r>
          <w:r w:rsidR="00FD73C6">
            <w:rPr>
              <w:bCs/>
              <w:noProof/>
              <w:lang w:val="en-US"/>
            </w:rPr>
            <w:t xml:space="preserve"> (</w:t>
          </w:r>
          <w:r>
            <w:rPr>
              <w:bCs/>
              <w:noProof/>
              <w:lang w:val="en-US"/>
            </w:rPr>
            <w:t>v3</w:t>
          </w:r>
          <w:r w:rsidR="00FD73C6">
            <w:rPr>
              <w:bCs/>
              <w:noProof/>
              <w:lang w:val="en-US"/>
            </w:rPr>
            <w:t>)</w:t>
          </w:r>
          <w:r>
            <w:rPr>
              <w:bCs/>
              <w:noProof/>
              <w:lang w:val="en-US"/>
            </w:rPr>
            <w:t xml:space="preserve"> 2019                 </w:t>
          </w:r>
        </w:p>
        <w:p w14:paraId="1D297CB6" w14:textId="77777777" w:rsidR="00804A36" w:rsidRPr="00167A07" w:rsidRDefault="00804A36" w:rsidP="00167A07">
          <w:pPr>
            <w:pStyle w:val="Footer"/>
            <w:jc w:val="right"/>
          </w:pPr>
          <w:r w:rsidRPr="00167A07">
            <w:t xml:space="preserve">Page </w:t>
          </w:r>
          <w:r>
            <w:fldChar w:fldCharType="begin"/>
          </w:r>
          <w:r>
            <w:instrText xml:space="preserve"> PAGE </w:instrText>
          </w:r>
          <w:r>
            <w:fldChar w:fldCharType="separate"/>
          </w:r>
          <w:r w:rsidR="002D7D11">
            <w:rPr>
              <w:noProof/>
            </w:rPr>
            <w:t>20</w:t>
          </w:r>
          <w:r>
            <w:rPr>
              <w:noProof/>
            </w:rPr>
            <w:fldChar w:fldCharType="end"/>
          </w:r>
          <w:r w:rsidRPr="00167A07">
            <w:t xml:space="preserve"> of </w:t>
          </w:r>
          <w:fldSimple w:instr=" NUMPAGES  ">
            <w:r w:rsidR="002D7D11">
              <w:rPr>
                <w:noProof/>
              </w:rPr>
              <w:t>20</w:t>
            </w:r>
          </w:fldSimple>
        </w:p>
      </w:tc>
    </w:tr>
  </w:tbl>
  <w:p w14:paraId="731C1A1C" w14:textId="77777777" w:rsidR="00804A36" w:rsidRDefault="00804A36" w:rsidP="003753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A0739" w14:textId="77777777" w:rsidR="00804A36" w:rsidRDefault="00804A36" w:rsidP="002D4B54">
      <w:pPr>
        <w:spacing w:after="0"/>
      </w:pPr>
      <w:r>
        <w:separator/>
      </w:r>
    </w:p>
  </w:footnote>
  <w:footnote w:type="continuationSeparator" w:id="0">
    <w:p w14:paraId="266F33C4" w14:textId="77777777" w:rsidR="00804A36" w:rsidRDefault="00804A36"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
  </w:num>
  <w:num w:numId="6">
    <w:abstractNumId w:val="7"/>
  </w:num>
  <w:num w:numId="7">
    <w:abstractNumId w:val="12"/>
  </w:num>
  <w:num w:numId="8">
    <w:abstractNumId w:val="10"/>
  </w:num>
  <w:num w:numId="9">
    <w:abstractNumId w:val="14"/>
  </w:num>
  <w:num w:numId="10">
    <w:abstractNumId w:val="11"/>
  </w:num>
  <w:num w:numId="11">
    <w:abstractNumId w:val="6"/>
  </w:num>
  <w:num w:numId="12">
    <w:abstractNumId w:val="5"/>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D1"/>
    <w:rsid w:val="0000702E"/>
    <w:rsid w:val="00017650"/>
    <w:rsid w:val="00017F2D"/>
    <w:rsid w:val="0002265A"/>
    <w:rsid w:val="0002620A"/>
    <w:rsid w:val="000278B0"/>
    <w:rsid w:val="00027DD2"/>
    <w:rsid w:val="00027FF8"/>
    <w:rsid w:val="00030B69"/>
    <w:rsid w:val="00030B9A"/>
    <w:rsid w:val="0004266C"/>
    <w:rsid w:val="000500F9"/>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E22A1"/>
    <w:rsid w:val="000E613D"/>
    <w:rsid w:val="000F54EE"/>
    <w:rsid w:val="000F6FF4"/>
    <w:rsid w:val="00100653"/>
    <w:rsid w:val="00102FDB"/>
    <w:rsid w:val="00107368"/>
    <w:rsid w:val="001138A7"/>
    <w:rsid w:val="00120D27"/>
    <w:rsid w:val="0012492E"/>
    <w:rsid w:val="0012585C"/>
    <w:rsid w:val="00134613"/>
    <w:rsid w:val="001510CD"/>
    <w:rsid w:val="00157DD2"/>
    <w:rsid w:val="00167A07"/>
    <w:rsid w:val="00172C76"/>
    <w:rsid w:val="001A1173"/>
    <w:rsid w:val="001A57D2"/>
    <w:rsid w:val="001B03C4"/>
    <w:rsid w:val="001C4FDF"/>
    <w:rsid w:val="001C5662"/>
    <w:rsid w:val="001D7007"/>
    <w:rsid w:val="001F2C7C"/>
    <w:rsid w:val="002071F5"/>
    <w:rsid w:val="00207679"/>
    <w:rsid w:val="00207A62"/>
    <w:rsid w:val="00207C9C"/>
    <w:rsid w:val="00221B98"/>
    <w:rsid w:val="00231DDF"/>
    <w:rsid w:val="00242C53"/>
    <w:rsid w:val="002443F3"/>
    <w:rsid w:val="00245615"/>
    <w:rsid w:val="00254DBE"/>
    <w:rsid w:val="0025566D"/>
    <w:rsid w:val="0026034D"/>
    <w:rsid w:val="0026559A"/>
    <w:rsid w:val="002709A8"/>
    <w:rsid w:val="00283537"/>
    <w:rsid w:val="00283D62"/>
    <w:rsid w:val="00285B99"/>
    <w:rsid w:val="00286B4F"/>
    <w:rsid w:val="002A02CA"/>
    <w:rsid w:val="002A1BCD"/>
    <w:rsid w:val="002B0254"/>
    <w:rsid w:val="002B6290"/>
    <w:rsid w:val="002B66A6"/>
    <w:rsid w:val="002C7BD9"/>
    <w:rsid w:val="002D1BFB"/>
    <w:rsid w:val="002D4B54"/>
    <w:rsid w:val="002D7D11"/>
    <w:rsid w:val="00302761"/>
    <w:rsid w:val="00302D26"/>
    <w:rsid w:val="003059E3"/>
    <w:rsid w:val="00314CE3"/>
    <w:rsid w:val="00316084"/>
    <w:rsid w:val="00316F5E"/>
    <w:rsid w:val="00331C85"/>
    <w:rsid w:val="003322BC"/>
    <w:rsid w:val="00333F21"/>
    <w:rsid w:val="003340EC"/>
    <w:rsid w:val="00337C2F"/>
    <w:rsid w:val="00350586"/>
    <w:rsid w:val="00350936"/>
    <w:rsid w:val="00351422"/>
    <w:rsid w:val="00363909"/>
    <w:rsid w:val="003657FA"/>
    <w:rsid w:val="00375357"/>
    <w:rsid w:val="00375ADE"/>
    <w:rsid w:val="0038555A"/>
    <w:rsid w:val="00390996"/>
    <w:rsid w:val="00390F74"/>
    <w:rsid w:val="00391ACD"/>
    <w:rsid w:val="003920E7"/>
    <w:rsid w:val="003927F4"/>
    <w:rsid w:val="003A4D63"/>
    <w:rsid w:val="003A6538"/>
    <w:rsid w:val="003B0F26"/>
    <w:rsid w:val="003B1014"/>
    <w:rsid w:val="003C13AD"/>
    <w:rsid w:val="003C2A52"/>
    <w:rsid w:val="003D7B13"/>
    <w:rsid w:val="003E21DF"/>
    <w:rsid w:val="003E4E8A"/>
    <w:rsid w:val="003E7A75"/>
    <w:rsid w:val="003F2077"/>
    <w:rsid w:val="003F48D8"/>
    <w:rsid w:val="003F5BE6"/>
    <w:rsid w:val="00401748"/>
    <w:rsid w:val="0040675C"/>
    <w:rsid w:val="00415957"/>
    <w:rsid w:val="004229EF"/>
    <w:rsid w:val="00427EF9"/>
    <w:rsid w:val="00432B37"/>
    <w:rsid w:val="00436153"/>
    <w:rsid w:val="00437C89"/>
    <w:rsid w:val="00442C6C"/>
    <w:rsid w:val="004435E3"/>
    <w:rsid w:val="00446DBA"/>
    <w:rsid w:val="004510A4"/>
    <w:rsid w:val="0045667B"/>
    <w:rsid w:val="00461717"/>
    <w:rsid w:val="004623D2"/>
    <w:rsid w:val="00464C65"/>
    <w:rsid w:val="0047130D"/>
    <w:rsid w:val="00473FED"/>
    <w:rsid w:val="0047474E"/>
    <w:rsid w:val="00474C52"/>
    <w:rsid w:val="00474F0E"/>
    <w:rsid w:val="00493562"/>
    <w:rsid w:val="004946C0"/>
    <w:rsid w:val="004A0657"/>
    <w:rsid w:val="004A0E2F"/>
    <w:rsid w:val="004A14B9"/>
    <w:rsid w:val="004A45FC"/>
    <w:rsid w:val="004A660A"/>
    <w:rsid w:val="004A7764"/>
    <w:rsid w:val="004B2085"/>
    <w:rsid w:val="004B78FA"/>
    <w:rsid w:val="004B7E47"/>
    <w:rsid w:val="004C0975"/>
    <w:rsid w:val="004C1433"/>
    <w:rsid w:val="004C4AD5"/>
    <w:rsid w:val="004C4D4F"/>
    <w:rsid w:val="004C7C64"/>
    <w:rsid w:val="004D2259"/>
    <w:rsid w:val="004D421C"/>
    <w:rsid w:val="004D4930"/>
    <w:rsid w:val="005012B9"/>
    <w:rsid w:val="00510647"/>
    <w:rsid w:val="0051111D"/>
    <w:rsid w:val="00525041"/>
    <w:rsid w:val="00527844"/>
    <w:rsid w:val="005465EB"/>
    <w:rsid w:val="00550CF7"/>
    <w:rsid w:val="00556CE7"/>
    <w:rsid w:val="0056542D"/>
    <w:rsid w:val="005804AD"/>
    <w:rsid w:val="00580FA8"/>
    <w:rsid w:val="005815D2"/>
    <w:rsid w:val="005822FF"/>
    <w:rsid w:val="00583E75"/>
    <w:rsid w:val="00583E81"/>
    <w:rsid w:val="00585412"/>
    <w:rsid w:val="00587A47"/>
    <w:rsid w:val="0059226B"/>
    <w:rsid w:val="005A70E4"/>
    <w:rsid w:val="005B38EC"/>
    <w:rsid w:val="005B7465"/>
    <w:rsid w:val="005B76C1"/>
    <w:rsid w:val="005C52BC"/>
    <w:rsid w:val="005D3E6F"/>
    <w:rsid w:val="005D6A4C"/>
    <w:rsid w:val="005E364A"/>
    <w:rsid w:val="005E6509"/>
    <w:rsid w:val="0060442B"/>
    <w:rsid w:val="00605A0C"/>
    <w:rsid w:val="00607CE0"/>
    <w:rsid w:val="006149CF"/>
    <w:rsid w:val="00616277"/>
    <w:rsid w:val="006258F0"/>
    <w:rsid w:val="00632454"/>
    <w:rsid w:val="00632F64"/>
    <w:rsid w:val="00634784"/>
    <w:rsid w:val="00636744"/>
    <w:rsid w:val="006457CA"/>
    <w:rsid w:val="0064631B"/>
    <w:rsid w:val="00646ED1"/>
    <w:rsid w:val="006500EA"/>
    <w:rsid w:val="006512B9"/>
    <w:rsid w:val="0065374A"/>
    <w:rsid w:val="006543DB"/>
    <w:rsid w:val="006573EF"/>
    <w:rsid w:val="00665431"/>
    <w:rsid w:val="00670BFD"/>
    <w:rsid w:val="00673EC0"/>
    <w:rsid w:val="0068582C"/>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178B"/>
    <w:rsid w:val="0072400A"/>
    <w:rsid w:val="00724D52"/>
    <w:rsid w:val="00733B7B"/>
    <w:rsid w:val="0073455C"/>
    <w:rsid w:val="00745B5F"/>
    <w:rsid w:val="0075205F"/>
    <w:rsid w:val="00753166"/>
    <w:rsid w:val="00754611"/>
    <w:rsid w:val="00764088"/>
    <w:rsid w:val="007656A2"/>
    <w:rsid w:val="007729F9"/>
    <w:rsid w:val="00773901"/>
    <w:rsid w:val="00783BAA"/>
    <w:rsid w:val="00785D8A"/>
    <w:rsid w:val="0078678F"/>
    <w:rsid w:val="00786F79"/>
    <w:rsid w:val="007920DF"/>
    <w:rsid w:val="00792644"/>
    <w:rsid w:val="00792D2B"/>
    <w:rsid w:val="007969AD"/>
    <w:rsid w:val="007A207B"/>
    <w:rsid w:val="007A6B35"/>
    <w:rsid w:val="007A79C5"/>
    <w:rsid w:val="007B3247"/>
    <w:rsid w:val="007B43E5"/>
    <w:rsid w:val="007B50C2"/>
    <w:rsid w:val="007B7288"/>
    <w:rsid w:val="007D0DA1"/>
    <w:rsid w:val="007D69E3"/>
    <w:rsid w:val="007D7A18"/>
    <w:rsid w:val="007E12DE"/>
    <w:rsid w:val="007E38E7"/>
    <w:rsid w:val="007F1681"/>
    <w:rsid w:val="007F191B"/>
    <w:rsid w:val="007F2753"/>
    <w:rsid w:val="007F3A25"/>
    <w:rsid w:val="007F7237"/>
    <w:rsid w:val="007F740B"/>
    <w:rsid w:val="008037E5"/>
    <w:rsid w:val="00804A36"/>
    <w:rsid w:val="00823792"/>
    <w:rsid w:val="00842A76"/>
    <w:rsid w:val="00843A91"/>
    <w:rsid w:val="0084673A"/>
    <w:rsid w:val="00862D31"/>
    <w:rsid w:val="00865375"/>
    <w:rsid w:val="0087100B"/>
    <w:rsid w:val="0087763F"/>
    <w:rsid w:val="00877FE8"/>
    <w:rsid w:val="00882EEF"/>
    <w:rsid w:val="00883C68"/>
    <w:rsid w:val="0088615E"/>
    <w:rsid w:val="008928CC"/>
    <w:rsid w:val="008A0996"/>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31EB2"/>
    <w:rsid w:val="00946BBC"/>
    <w:rsid w:val="00946EDA"/>
    <w:rsid w:val="00957AC7"/>
    <w:rsid w:val="00964B57"/>
    <w:rsid w:val="0097046E"/>
    <w:rsid w:val="00973123"/>
    <w:rsid w:val="00975F93"/>
    <w:rsid w:val="00981D84"/>
    <w:rsid w:val="009827EA"/>
    <w:rsid w:val="00984E64"/>
    <w:rsid w:val="00986A51"/>
    <w:rsid w:val="009923CE"/>
    <w:rsid w:val="009A20F0"/>
    <w:rsid w:val="009A5B83"/>
    <w:rsid w:val="009A60F5"/>
    <w:rsid w:val="009B5A74"/>
    <w:rsid w:val="009D394E"/>
    <w:rsid w:val="009D787F"/>
    <w:rsid w:val="009D7B3A"/>
    <w:rsid w:val="009D7E21"/>
    <w:rsid w:val="009E16CB"/>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C75F7"/>
    <w:rsid w:val="00AD3825"/>
    <w:rsid w:val="00AD3D4D"/>
    <w:rsid w:val="00AD7668"/>
    <w:rsid w:val="00AE2DB7"/>
    <w:rsid w:val="00AE3467"/>
    <w:rsid w:val="00AF6A30"/>
    <w:rsid w:val="00AF7AE3"/>
    <w:rsid w:val="00B07AC3"/>
    <w:rsid w:val="00B17DCA"/>
    <w:rsid w:val="00B23330"/>
    <w:rsid w:val="00B3139B"/>
    <w:rsid w:val="00B43A2E"/>
    <w:rsid w:val="00B4437B"/>
    <w:rsid w:val="00B444BD"/>
    <w:rsid w:val="00B51DC6"/>
    <w:rsid w:val="00B56AFB"/>
    <w:rsid w:val="00B57A1B"/>
    <w:rsid w:val="00B700A6"/>
    <w:rsid w:val="00B7379E"/>
    <w:rsid w:val="00B80833"/>
    <w:rsid w:val="00B83C6E"/>
    <w:rsid w:val="00B86A52"/>
    <w:rsid w:val="00B9311E"/>
    <w:rsid w:val="00B953ED"/>
    <w:rsid w:val="00BA738D"/>
    <w:rsid w:val="00BA7FDA"/>
    <w:rsid w:val="00BB486A"/>
    <w:rsid w:val="00BB5D8B"/>
    <w:rsid w:val="00BB75E4"/>
    <w:rsid w:val="00BD0812"/>
    <w:rsid w:val="00BE2AF8"/>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A29"/>
    <w:rsid w:val="00C57AF1"/>
    <w:rsid w:val="00C664FA"/>
    <w:rsid w:val="00C71344"/>
    <w:rsid w:val="00C73472"/>
    <w:rsid w:val="00C73E43"/>
    <w:rsid w:val="00C80340"/>
    <w:rsid w:val="00C81D5E"/>
    <w:rsid w:val="00C820E7"/>
    <w:rsid w:val="00C92EA4"/>
    <w:rsid w:val="00CA19E3"/>
    <w:rsid w:val="00CA4628"/>
    <w:rsid w:val="00CB21D1"/>
    <w:rsid w:val="00CB4D2C"/>
    <w:rsid w:val="00CB7DC3"/>
    <w:rsid w:val="00CC0878"/>
    <w:rsid w:val="00CC1ED2"/>
    <w:rsid w:val="00CC4845"/>
    <w:rsid w:val="00CC6F4E"/>
    <w:rsid w:val="00CD607A"/>
    <w:rsid w:val="00CD680C"/>
    <w:rsid w:val="00CF1426"/>
    <w:rsid w:val="00CF458F"/>
    <w:rsid w:val="00CF7513"/>
    <w:rsid w:val="00D01734"/>
    <w:rsid w:val="00D13E84"/>
    <w:rsid w:val="00D14599"/>
    <w:rsid w:val="00D229E2"/>
    <w:rsid w:val="00D25277"/>
    <w:rsid w:val="00D306FA"/>
    <w:rsid w:val="00D31B7E"/>
    <w:rsid w:val="00D52BD8"/>
    <w:rsid w:val="00D52D40"/>
    <w:rsid w:val="00D543DA"/>
    <w:rsid w:val="00D6787E"/>
    <w:rsid w:val="00D713CF"/>
    <w:rsid w:val="00D80ACB"/>
    <w:rsid w:val="00D81F19"/>
    <w:rsid w:val="00D83D4E"/>
    <w:rsid w:val="00D84A0D"/>
    <w:rsid w:val="00D876A6"/>
    <w:rsid w:val="00D91630"/>
    <w:rsid w:val="00DA3204"/>
    <w:rsid w:val="00DA77A1"/>
    <w:rsid w:val="00DB60B3"/>
    <w:rsid w:val="00DB6F29"/>
    <w:rsid w:val="00DC5A42"/>
    <w:rsid w:val="00DC720F"/>
    <w:rsid w:val="00DD1025"/>
    <w:rsid w:val="00DD5D2E"/>
    <w:rsid w:val="00DD6978"/>
    <w:rsid w:val="00DD733A"/>
    <w:rsid w:val="00DE0132"/>
    <w:rsid w:val="00DE09B6"/>
    <w:rsid w:val="00DE4529"/>
    <w:rsid w:val="00DF3B9C"/>
    <w:rsid w:val="00DF4751"/>
    <w:rsid w:val="00DF7CAA"/>
    <w:rsid w:val="00E019DD"/>
    <w:rsid w:val="00E02A54"/>
    <w:rsid w:val="00E1057B"/>
    <w:rsid w:val="00E13FC0"/>
    <w:rsid w:val="00E15EF2"/>
    <w:rsid w:val="00E20AE8"/>
    <w:rsid w:val="00E21772"/>
    <w:rsid w:val="00E37708"/>
    <w:rsid w:val="00E377CC"/>
    <w:rsid w:val="00E43C7B"/>
    <w:rsid w:val="00E47575"/>
    <w:rsid w:val="00E90FD8"/>
    <w:rsid w:val="00E9210D"/>
    <w:rsid w:val="00E978E2"/>
    <w:rsid w:val="00EA6E0E"/>
    <w:rsid w:val="00EB1642"/>
    <w:rsid w:val="00EC300D"/>
    <w:rsid w:val="00EC5D9F"/>
    <w:rsid w:val="00ED7AEC"/>
    <w:rsid w:val="00EE6DA8"/>
    <w:rsid w:val="00EE7A73"/>
    <w:rsid w:val="00EF0116"/>
    <w:rsid w:val="00EF0934"/>
    <w:rsid w:val="00EF58D6"/>
    <w:rsid w:val="00F03AC2"/>
    <w:rsid w:val="00F0584C"/>
    <w:rsid w:val="00F06A87"/>
    <w:rsid w:val="00F117A6"/>
    <w:rsid w:val="00F14DDD"/>
    <w:rsid w:val="00F32B29"/>
    <w:rsid w:val="00F36EEB"/>
    <w:rsid w:val="00F54EC9"/>
    <w:rsid w:val="00F63A76"/>
    <w:rsid w:val="00F6503A"/>
    <w:rsid w:val="00F71AC9"/>
    <w:rsid w:val="00F71B8F"/>
    <w:rsid w:val="00F8035D"/>
    <w:rsid w:val="00F90F70"/>
    <w:rsid w:val="00FA617C"/>
    <w:rsid w:val="00FB1C49"/>
    <w:rsid w:val="00FB2041"/>
    <w:rsid w:val="00FB3418"/>
    <w:rsid w:val="00FC1FAD"/>
    <w:rsid w:val="00FC505E"/>
    <w:rsid w:val="00FC567A"/>
    <w:rsid w:val="00FD1960"/>
    <w:rsid w:val="00FD73C6"/>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F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uiPriority w:val="99"/>
    <w:qFormat/>
    <w:rsid w:val="00636744"/>
    <w:pPr>
      <w:numPr>
        <w:ilvl w:val="1"/>
        <w:numId w:val="2"/>
      </w:numPr>
      <w:spacing w:after="60" w:line="260" w:lineRule="atLeast"/>
      <w:ind w:left="454"/>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2"/>
      </w:numPr>
      <w:spacing w:after="60" w:line="260" w:lineRule="atLeast"/>
    </w:pPr>
    <w:rPr>
      <w:szCs w:val="19"/>
      <w:lang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uiPriority w:val="99"/>
    <w:qFormat/>
    <w:rsid w:val="00636744"/>
    <w:pPr>
      <w:numPr>
        <w:ilvl w:val="2"/>
        <w:numId w:val="2"/>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lang w:eastAsia="en-AU"/>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uiPriority w:val="99"/>
    <w:qFormat/>
    <w:rsid w:val="00636744"/>
    <w:pPr>
      <w:numPr>
        <w:ilvl w:val="1"/>
        <w:numId w:val="2"/>
      </w:numPr>
      <w:spacing w:after="60" w:line="260" w:lineRule="atLeast"/>
      <w:ind w:left="454"/>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2"/>
      </w:numPr>
      <w:spacing w:after="60" w:line="260" w:lineRule="atLeast"/>
    </w:pPr>
    <w:rPr>
      <w:szCs w:val="19"/>
      <w:lang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uiPriority w:val="99"/>
    <w:qFormat/>
    <w:rsid w:val="00636744"/>
    <w:pPr>
      <w:numPr>
        <w:ilvl w:val="2"/>
        <w:numId w:val="2"/>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lang w:eastAsia="en-AU"/>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rPr>
  </w:style>
  <w:style w:type="character" w:customStyle="1" w:styleId="PolicytextChar">
    <w:name w:val="Policy text Char"/>
    <w:link w:val="Policytext0"/>
    <w:rsid w:val="00167A07"/>
    <w:rPr>
      <w:rFonts w:eastAsia="Times New Roman" w:cs="Times New Roman"/>
      <w:snapToGrid/>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rch.org.au/allergy" TargetMode="External"/><Relationship Id="rId21" Type="http://schemas.openxmlformats.org/officeDocument/2006/relationships/hyperlink" Target="http://www.rch.org.au/kidsinfo/factsheets.cfm?doc_id=11148" TargetMode="External"/><Relationship Id="rId22" Type="http://schemas.openxmlformats.org/officeDocument/2006/relationships/hyperlink" Target="http://www.rch.org.au/kidsinfo/factsheets.cfm?doc_id=11121" TargetMode="External"/><Relationship Id="rId23" Type="http://schemas.openxmlformats.org/officeDocument/2006/relationships/hyperlink" Target="mailto:carol.whitehead@rch.org.au" TargetMode="External"/><Relationship Id="rId24" Type="http://schemas.openxmlformats.org/officeDocument/2006/relationships/hyperlink" Target="http://www.allergy.org.au/health-professionals/anaphylaxis-resources/first-aid-for-anaphylaxis" TargetMode="External"/><Relationship Id="rId25" Type="http://schemas.openxmlformats.org/officeDocument/2006/relationships/hyperlink" Target="http://www.allergy.org.au/health-professionals/anaphylaxis-resources/first-aid-for-anaphylaxis"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legislation.vic.gov.au/" TargetMode="External"/><Relationship Id="rId13" Type="http://schemas.openxmlformats.org/officeDocument/2006/relationships/hyperlink" Target="http://www.comlaw.gov.au/" TargetMode="External"/><Relationship Id="rId14" Type="http://schemas.openxmlformats.org/officeDocument/2006/relationships/hyperlink" Target="http://www.allergy.org.au/health-professionals/anaphylaxis-resources/ascia-action-plan-for-anaphylaxis" TargetMode="External"/><Relationship Id="rId15" Type="http://schemas.openxmlformats.org/officeDocument/2006/relationships/hyperlink" Target="http://www.ambulance.vic.gov.au/Education/Calling-Triple-0.html" TargetMode="External"/><Relationship Id="rId16" Type="http://schemas.openxmlformats.org/officeDocument/2006/relationships/hyperlink" Target="http://acecqa.gov.au/qualifications/approved-first-aid-qualifications/" TargetMode="External"/><Relationship Id="rId17" Type="http://schemas.openxmlformats.org/officeDocument/2006/relationships/hyperlink" Target="http://www.allergyfacts.org.au" TargetMode="External"/><Relationship Id="rId18" Type="http://schemas.openxmlformats.org/officeDocument/2006/relationships/hyperlink" Target="http://www.allergy.org.au" TargetMode="External"/><Relationship Id="rId19" Type="http://schemas.openxmlformats.org/officeDocument/2006/relationships/hyperlink" Target="http://www.education.vic.gov.au/childhood/providers/health/Pages/anaphylaxi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Night:Downloads: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3BEF-0275-F84D-9ACC-EC7A0663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Anaphylaxis-Policy-v3.dot</Template>
  <TotalTime>0</TotalTime>
  <Pages>20</Pages>
  <Words>7516</Words>
  <Characters>42847</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50263</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Rebecca Nightingale</cp:lastModifiedBy>
  <cp:revision>2</cp:revision>
  <cp:lastPrinted>2014-03-23T23:03:00Z</cp:lastPrinted>
  <dcterms:created xsi:type="dcterms:W3CDTF">2019-05-25T09:42:00Z</dcterms:created>
  <dcterms:modified xsi:type="dcterms:W3CDTF">2019-05-25T09:42:00Z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